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FCBA0" w14:textId="77777777" w:rsidR="00CE5D60" w:rsidRDefault="00CE5D60">
      <w:pPr>
        <w:jc w:val="center"/>
        <w:rPr>
          <w:b/>
          <w:sz w:val="28"/>
          <w:szCs w:val="28"/>
          <w:u w:val="single"/>
        </w:rPr>
      </w:pPr>
    </w:p>
    <w:p w14:paraId="7CF3B0A2" w14:textId="77777777" w:rsidR="00CE5D60" w:rsidRDefault="00000000">
      <w:pPr>
        <w:jc w:val="center"/>
        <w:rPr>
          <w:b/>
          <w:sz w:val="28"/>
          <w:szCs w:val="28"/>
          <w:u w:val="single"/>
        </w:rPr>
      </w:pPr>
      <w:r>
        <w:rPr>
          <w:b/>
          <w:sz w:val="28"/>
          <w:szCs w:val="28"/>
          <w:u w:val="single"/>
        </w:rPr>
        <w:t>Request for Proposal</w:t>
      </w:r>
    </w:p>
    <w:p w14:paraId="2BCC2C44" w14:textId="77777777" w:rsidR="00CE5D60" w:rsidRDefault="00000000">
      <w:pPr>
        <w:jc w:val="center"/>
        <w:rPr>
          <w:b/>
          <w:sz w:val="28"/>
          <w:szCs w:val="28"/>
        </w:rPr>
      </w:pPr>
      <w:r>
        <w:rPr>
          <w:b/>
          <w:sz w:val="28"/>
          <w:szCs w:val="28"/>
        </w:rPr>
        <w:t>Internal Resource Analysis</w:t>
      </w:r>
    </w:p>
    <w:p w14:paraId="52CAF874" w14:textId="77777777" w:rsidR="00CE5D60" w:rsidRDefault="00000000">
      <w:pPr>
        <w:pBdr>
          <w:top w:val="none" w:sz="0" w:space="0" w:color="000000"/>
          <w:left w:val="none" w:sz="0" w:space="0" w:color="000000"/>
          <w:bottom w:val="none" w:sz="0" w:space="0" w:color="000000"/>
          <w:right w:val="none" w:sz="0" w:space="0" w:color="000000"/>
        </w:pBdr>
        <w:rPr>
          <w:sz w:val="24"/>
        </w:rPr>
      </w:pPr>
      <w:r>
        <w:rPr>
          <w:color w:val="000000"/>
          <w:sz w:val="24"/>
          <w:szCs w:val="24"/>
          <w:highlight w:val="white"/>
        </w:rPr>
        <w:t xml:space="preserve">Dairy Council of California seeks to evaluate our nutrition education offerings and prioritize items for resource and content development. Information </w:t>
      </w:r>
      <w:r>
        <w:rPr>
          <w:sz w:val="24"/>
          <w:szCs w:val="24"/>
          <w:highlight w:val="white"/>
        </w:rPr>
        <w:t>gathered from this internal resource analysis will inform DCC’s educational strategies</w:t>
      </w:r>
      <w:r>
        <w:rPr>
          <w:sz w:val="24"/>
          <w:szCs w:val="24"/>
        </w:rPr>
        <w:t>.</w:t>
      </w:r>
    </w:p>
    <w:p w14:paraId="4FAA6C7B" w14:textId="77777777" w:rsidR="00CE5D60" w:rsidRDefault="00000000">
      <w:pPr>
        <w:pBdr>
          <w:top w:val="none" w:sz="0" w:space="0" w:color="000000"/>
          <w:left w:val="none" w:sz="0" w:space="0" w:color="000000"/>
          <w:bottom w:val="none" w:sz="0" w:space="0" w:color="000000"/>
          <w:right w:val="none" w:sz="0" w:space="0" w:color="000000"/>
        </w:pBdr>
        <w:tabs>
          <w:tab w:val="left" w:pos="5987"/>
        </w:tabs>
        <w:rPr>
          <w:sz w:val="24"/>
          <w:szCs w:val="24"/>
        </w:rPr>
      </w:pPr>
      <w:r>
        <w:rPr>
          <w:sz w:val="24"/>
          <w:szCs w:val="24"/>
        </w:rPr>
        <w:t>The objectives of this internal resource analysis are to:</w:t>
      </w:r>
      <w:r>
        <w:rPr>
          <w:sz w:val="24"/>
          <w:szCs w:val="24"/>
        </w:rPr>
        <w:tab/>
      </w:r>
    </w:p>
    <w:p w14:paraId="58108B91" w14:textId="77777777" w:rsidR="00CE5D60" w:rsidRDefault="00000000">
      <w:pPr>
        <w:numPr>
          <w:ilvl w:val="0"/>
          <w:numId w:val="9"/>
        </w:numPr>
      </w:pPr>
      <w:r>
        <w:rPr>
          <w:sz w:val="24"/>
          <w:szCs w:val="24"/>
        </w:rPr>
        <w:t>Assess DCC resources and tools based on agreed upon criteria. Rate what should be kept as is, revised, or sunset to meet DCC objectives and audience needs.</w:t>
      </w:r>
    </w:p>
    <w:p w14:paraId="0DC70E33" w14:textId="77777777" w:rsidR="00CE5D60" w:rsidRDefault="00000000">
      <w:pPr>
        <w:numPr>
          <w:ilvl w:val="0"/>
          <w:numId w:val="9"/>
        </w:numPr>
      </w:pPr>
      <w:r>
        <w:rPr>
          <w:sz w:val="24"/>
          <w:szCs w:val="24"/>
        </w:rPr>
        <w:t xml:space="preserve">Identify strengths and areas for improvement within DCC’s content and resources. </w:t>
      </w:r>
    </w:p>
    <w:p w14:paraId="287869CF" w14:textId="77777777" w:rsidR="00CE5D60" w:rsidRDefault="00000000">
      <w:pPr>
        <w:numPr>
          <w:ilvl w:val="0"/>
          <w:numId w:val="9"/>
        </w:numPr>
      </w:pPr>
      <w:r>
        <w:rPr>
          <w:sz w:val="24"/>
          <w:szCs w:val="24"/>
        </w:rPr>
        <w:t>Produce a written summary of the results to inform education strategies.</w:t>
      </w:r>
    </w:p>
    <w:p w14:paraId="2E7FF547" w14:textId="77777777" w:rsidR="00CE5D60" w:rsidRDefault="00CE5D60">
      <w:pPr>
        <w:rPr>
          <w:b/>
          <w:sz w:val="24"/>
          <w:szCs w:val="24"/>
        </w:rPr>
      </w:pPr>
    </w:p>
    <w:p w14:paraId="7DF17EC7" w14:textId="77777777" w:rsidR="00CE5D60" w:rsidRDefault="00000000">
      <w:pPr>
        <w:rPr>
          <w:b/>
          <w:sz w:val="24"/>
          <w:szCs w:val="24"/>
        </w:rPr>
      </w:pPr>
      <w:r>
        <w:rPr>
          <w:b/>
          <w:sz w:val="24"/>
          <w:szCs w:val="24"/>
        </w:rPr>
        <w:t>About Dairy Council of California</w:t>
      </w:r>
    </w:p>
    <w:p w14:paraId="34999E44" w14:textId="77777777" w:rsidR="00CE5D60" w:rsidRDefault="00000000">
      <w:pPr>
        <w:pBdr>
          <w:top w:val="none" w:sz="4" w:space="0" w:color="000000"/>
          <w:left w:val="none" w:sz="4" w:space="0" w:color="000000"/>
          <w:bottom w:val="none" w:sz="4" w:space="0" w:color="000000"/>
          <w:right w:val="none" w:sz="4" w:space="0" w:color="000000"/>
        </w:pBdr>
        <w:spacing w:after="0" w:line="235" w:lineRule="atLeast"/>
        <w:rPr>
          <w:sz w:val="24"/>
        </w:rPr>
      </w:pPr>
      <w:r>
        <w:rPr>
          <w:color w:val="000000"/>
          <w:sz w:val="24"/>
        </w:rPr>
        <w:t>Dairy Council of California</w:t>
      </w:r>
      <w:r>
        <w:rPr>
          <w:b/>
          <w:color w:val="000000"/>
          <w:sz w:val="24"/>
        </w:rPr>
        <w:t xml:space="preserve"> </w:t>
      </w:r>
      <w:r>
        <w:rPr>
          <w:color w:val="000000"/>
          <w:sz w:val="24"/>
        </w:rPr>
        <w:t xml:space="preserve">is a caused-based organization committed to elevating the health of children and their families in California through the lifelong pursuit of healthy eating habits. Through science-based classroom nutrition curriculum, Mobile Dairy Classroom assemblies to help children understand where their food comes from, and nutrition advising, Dairy Council of California empowers educators, health providers and community leaders with the knowledge, </w:t>
      </w:r>
      <w:proofErr w:type="gramStart"/>
      <w:r>
        <w:rPr>
          <w:color w:val="000000"/>
          <w:sz w:val="24"/>
        </w:rPr>
        <w:t>resources</w:t>
      </w:r>
      <w:proofErr w:type="gramEnd"/>
      <w:r>
        <w:rPr>
          <w:color w:val="000000"/>
          <w:sz w:val="24"/>
        </w:rPr>
        <w:t xml:space="preserve"> and support to teach children and families how to make healthy eating easier. Our values drive our organizational strategies: </w:t>
      </w:r>
    </w:p>
    <w:p w14:paraId="045967DB" w14:textId="77777777" w:rsidR="00CE5D60" w:rsidRDefault="00000000">
      <w:pPr>
        <w:pBdr>
          <w:top w:val="none" w:sz="4" w:space="0" w:color="000000"/>
          <w:left w:val="none" w:sz="4" w:space="0" w:color="000000"/>
          <w:bottom w:val="none" w:sz="4" w:space="0" w:color="000000"/>
          <w:right w:val="none" w:sz="4" w:space="0" w:color="000000"/>
        </w:pBdr>
        <w:spacing w:after="0" w:line="276" w:lineRule="atLeast"/>
        <w:ind w:left="720"/>
        <w:rPr>
          <w:sz w:val="24"/>
        </w:rPr>
      </w:pPr>
      <w:r>
        <w:rPr>
          <w:color w:val="000000"/>
          <w:sz w:val="24"/>
        </w:rPr>
        <w:t> </w:t>
      </w:r>
    </w:p>
    <w:p w14:paraId="74F1E52B" w14:textId="77777777" w:rsidR="00CE5D60" w:rsidRDefault="00000000">
      <w:pPr>
        <w:numPr>
          <w:ilvl w:val="0"/>
          <w:numId w:val="8"/>
        </w:numPr>
        <w:pBdr>
          <w:top w:val="none" w:sz="4" w:space="0" w:color="000000"/>
          <w:left w:val="none" w:sz="4" w:space="0" w:color="000000"/>
          <w:bottom w:val="none" w:sz="4" w:space="0" w:color="000000"/>
          <w:right w:val="none" w:sz="4" w:space="0" w:color="000000"/>
        </w:pBdr>
        <w:spacing w:after="0"/>
        <w:rPr>
          <w:sz w:val="24"/>
        </w:rPr>
      </w:pPr>
      <w:r>
        <w:rPr>
          <w:color w:val="000000"/>
          <w:sz w:val="24"/>
        </w:rPr>
        <w:t xml:space="preserve">We believe in promoting nutrition equity for optimal growth, health and well-being, which contributes to healthy </w:t>
      </w:r>
      <w:proofErr w:type="gramStart"/>
      <w:r>
        <w:rPr>
          <w:color w:val="000000"/>
          <w:sz w:val="24"/>
        </w:rPr>
        <w:t>communities</w:t>
      </w:r>
      <w:proofErr w:type="gramEnd"/>
    </w:p>
    <w:p w14:paraId="7EF18DB1" w14:textId="77777777" w:rsidR="00CE5D60" w:rsidRDefault="00000000">
      <w:pPr>
        <w:numPr>
          <w:ilvl w:val="0"/>
          <w:numId w:val="8"/>
        </w:numPr>
        <w:pBdr>
          <w:top w:val="none" w:sz="4" w:space="0" w:color="000000"/>
          <w:left w:val="none" w:sz="4" w:space="0" w:color="000000"/>
          <w:bottom w:val="none" w:sz="4" w:space="0" w:color="000000"/>
          <w:right w:val="none" w:sz="4" w:space="0" w:color="000000"/>
        </w:pBdr>
        <w:spacing w:after="0"/>
        <w:rPr>
          <w:sz w:val="24"/>
        </w:rPr>
      </w:pPr>
      <w:r>
        <w:rPr>
          <w:color w:val="000000"/>
          <w:sz w:val="24"/>
        </w:rPr>
        <w:t xml:space="preserve">We believe children and families deserve equitable access to nutrition education and healthy </w:t>
      </w:r>
      <w:proofErr w:type="gramStart"/>
      <w:r>
        <w:rPr>
          <w:color w:val="000000"/>
          <w:sz w:val="24"/>
        </w:rPr>
        <w:t>food</w:t>
      </w:r>
      <w:proofErr w:type="gramEnd"/>
    </w:p>
    <w:p w14:paraId="13D5AEDF" w14:textId="77777777" w:rsidR="00CE5D60" w:rsidRDefault="00000000">
      <w:pPr>
        <w:numPr>
          <w:ilvl w:val="0"/>
          <w:numId w:val="8"/>
        </w:numPr>
        <w:pBdr>
          <w:top w:val="none" w:sz="4" w:space="0" w:color="000000"/>
          <w:left w:val="none" w:sz="4" w:space="0" w:color="000000"/>
          <w:bottom w:val="none" w:sz="4" w:space="0" w:color="000000"/>
          <w:right w:val="none" w:sz="4" w:space="0" w:color="000000"/>
        </w:pBdr>
        <w:spacing w:after="0"/>
        <w:rPr>
          <w:sz w:val="24"/>
        </w:rPr>
      </w:pPr>
      <w:r>
        <w:rPr>
          <w:color w:val="000000"/>
          <w:sz w:val="24"/>
        </w:rPr>
        <w:t xml:space="preserve">We believe milk and dairy foods are essential to daily healthy eating patterns in sustainable food </w:t>
      </w:r>
      <w:proofErr w:type="gramStart"/>
      <w:r>
        <w:rPr>
          <w:color w:val="000000"/>
          <w:sz w:val="24"/>
        </w:rPr>
        <w:t>systems</w:t>
      </w:r>
      <w:proofErr w:type="gramEnd"/>
    </w:p>
    <w:p w14:paraId="07A26653" w14:textId="77777777" w:rsidR="00CE5D60" w:rsidRDefault="00000000">
      <w:pPr>
        <w:numPr>
          <w:ilvl w:val="0"/>
          <w:numId w:val="8"/>
        </w:numPr>
        <w:pBdr>
          <w:top w:val="none" w:sz="4" w:space="0" w:color="000000"/>
          <w:left w:val="none" w:sz="4" w:space="0" w:color="000000"/>
          <w:bottom w:val="none" w:sz="4" w:space="0" w:color="000000"/>
          <w:right w:val="none" w:sz="4" w:space="0" w:color="000000"/>
        </w:pBdr>
        <w:spacing w:after="0"/>
        <w:rPr>
          <w:sz w:val="24"/>
        </w:rPr>
      </w:pPr>
      <w:r>
        <w:rPr>
          <w:color w:val="000000"/>
          <w:sz w:val="24"/>
        </w:rPr>
        <w:t xml:space="preserve">We believe collaboration is vital to ensure children are supported to grow </w:t>
      </w:r>
      <w:proofErr w:type="gramStart"/>
      <w:r>
        <w:rPr>
          <w:color w:val="000000"/>
          <w:sz w:val="24"/>
        </w:rPr>
        <w:t>healthfully</w:t>
      </w:r>
      <w:proofErr w:type="gramEnd"/>
    </w:p>
    <w:p w14:paraId="7C3C324D" w14:textId="77777777" w:rsidR="00CE5D60" w:rsidRDefault="00000000">
      <w:pPr>
        <w:pBdr>
          <w:top w:val="none" w:sz="4" w:space="0" w:color="000000"/>
          <w:left w:val="none" w:sz="4" w:space="0" w:color="000000"/>
          <w:bottom w:val="none" w:sz="4" w:space="0" w:color="000000"/>
          <w:right w:val="none" w:sz="4" w:space="0" w:color="000000"/>
        </w:pBdr>
        <w:spacing w:after="0" w:line="235" w:lineRule="atLeast"/>
        <w:rPr>
          <w:sz w:val="24"/>
        </w:rPr>
      </w:pPr>
      <w:r>
        <w:rPr>
          <w:color w:val="000000"/>
          <w:sz w:val="24"/>
        </w:rPr>
        <w:t> </w:t>
      </w:r>
    </w:p>
    <w:p w14:paraId="2C629DFF" w14:textId="77777777" w:rsidR="00CE5D60" w:rsidRDefault="00000000">
      <w:pPr>
        <w:pBdr>
          <w:top w:val="none" w:sz="4" w:space="0" w:color="000000"/>
          <w:left w:val="none" w:sz="4" w:space="0" w:color="000000"/>
          <w:bottom w:val="none" w:sz="4" w:space="0" w:color="000000"/>
          <w:right w:val="none" w:sz="4" w:space="0" w:color="000000"/>
        </w:pBdr>
        <w:spacing w:after="0" w:line="235" w:lineRule="atLeast"/>
        <w:rPr>
          <w:sz w:val="24"/>
        </w:rPr>
      </w:pPr>
      <w:r>
        <w:rPr>
          <w:color w:val="000000"/>
          <w:sz w:val="24"/>
        </w:rPr>
        <w:t xml:space="preserve">A quasi-state nutrition education organization, Dairy Council of California has over 100-year history of offering a robust portfolio of nutrition programs and resources that educate millions of children and families in California beyond. Learn more at HealthyEating.org.  </w:t>
      </w:r>
    </w:p>
    <w:p w14:paraId="5E541A60" w14:textId="77777777" w:rsidR="00CE5D60" w:rsidRDefault="00CE5D60">
      <w:pPr>
        <w:rPr>
          <w:b/>
          <w:sz w:val="24"/>
          <w:szCs w:val="24"/>
        </w:rPr>
      </w:pPr>
    </w:p>
    <w:p w14:paraId="5B84AD70" w14:textId="77777777" w:rsidR="00CE5D60" w:rsidRDefault="00CE5D60">
      <w:pPr>
        <w:rPr>
          <w:b/>
          <w:sz w:val="24"/>
          <w:szCs w:val="24"/>
        </w:rPr>
      </w:pPr>
    </w:p>
    <w:p w14:paraId="0BFE965B" w14:textId="77777777" w:rsidR="00CE5D60" w:rsidRDefault="00CE5D60">
      <w:pPr>
        <w:rPr>
          <w:b/>
          <w:sz w:val="24"/>
          <w:szCs w:val="24"/>
        </w:rPr>
      </w:pPr>
    </w:p>
    <w:p w14:paraId="40DACD6B" w14:textId="77777777" w:rsidR="00CE5D60" w:rsidRDefault="00000000">
      <w:pPr>
        <w:rPr>
          <w:b/>
          <w:sz w:val="24"/>
          <w:szCs w:val="24"/>
        </w:rPr>
      </w:pPr>
      <w:r>
        <w:rPr>
          <w:b/>
          <w:sz w:val="24"/>
          <w:szCs w:val="24"/>
        </w:rPr>
        <w:t>Scope of Work</w:t>
      </w:r>
    </w:p>
    <w:p w14:paraId="250749BB" w14:textId="77777777" w:rsidR="00CE5D60" w:rsidRDefault="00000000">
      <w:pPr>
        <w:rPr>
          <w:sz w:val="24"/>
          <w:szCs w:val="24"/>
        </w:rPr>
      </w:pPr>
      <w:r>
        <w:rPr>
          <w:sz w:val="24"/>
          <w:szCs w:val="24"/>
        </w:rPr>
        <w:t xml:space="preserve">Dairy Council of California is seeking a consultant for the internal resource analysis with </w:t>
      </w:r>
      <w:r>
        <w:rPr>
          <w:b/>
          <w:sz w:val="24"/>
          <w:szCs w:val="24"/>
        </w:rPr>
        <w:t>experience in developing and/or evaluating nutrition education curricula. Experience analyzing curriculum content in other areas or topics is acceptable</w:t>
      </w:r>
      <w:r>
        <w:rPr>
          <w:sz w:val="24"/>
          <w:szCs w:val="24"/>
        </w:rPr>
        <w:t xml:space="preserve">. The consultant will perform </w:t>
      </w:r>
      <w:proofErr w:type="gramStart"/>
      <w:r>
        <w:rPr>
          <w:sz w:val="24"/>
          <w:szCs w:val="24"/>
        </w:rPr>
        <w:t>the majority of</w:t>
      </w:r>
      <w:proofErr w:type="gramEnd"/>
      <w:r>
        <w:rPr>
          <w:sz w:val="24"/>
          <w:szCs w:val="24"/>
        </w:rPr>
        <w:t xml:space="preserve"> the internal resource analysis and work collaboratively with the DCC project managers. The requested services for this project include:</w:t>
      </w:r>
    </w:p>
    <w:p w14:paraId="23A445D4" w14:textId="77777777" w:rsidR="00CE5D60" w:rsidRDefault="00000000">
      <w:pPr>
        <w:numPr>
          <w:ilvl w:val="0"/>
          <w:numId w:val="10"/>
        </w:numPr>
        <w:pBdr>
          <w:top w:val="none" w:sz="4" w:space="0" w:color="000000"/>
          <w:left w:val="none" w:sz="4" w:space="0" w:color="000000"/>
          <w:bottom w:val="none" w:sz="4" w:space="0" w:color="000000"/>
          <w:right w:val="none" w:sz="4" w:space="0" w:color="000000"/>
          <w:between w:val="none" w:sz="4" w:space="0" w:color="000000"/>
        </w:pBdr>
        <w:spacing w:after="0"/>
        <w:rPr>
          <w:color w:val="000000"/>
        </w:rPr>
      </w:pPr>
      <w:r>
        <w:rPr>
          <w:color w:val="000000"/>
          <w:sz w:val="24"/>
          <w:szCs w:val="24"/>
        </w:rPr>
        <w:t xml:space="preserve">Attend a one-hour project overview meeting with project </w:t>
      </w:r>
      <w:proofErr w:type="gramStart"/>
      <w:r>
        <w:rPr>
          <w:color w:val="000000"/>
          <w:sz w:val="24"/>
          <w:szCs w:val="24"/>
        </w:rPr>
        <w:t>leads;  check</w:t>
      </w:r>
      <w:proofErr w:type="gramEnd"/>
      <w:r>
        <w:rPr>
          <w:color w:val="000000"/>
          <w:sz w:val="24"/>
          <w:szCs w:val="24"/>
        </w:rPr>
        <w:t>-in meetings with project leads as needed</w:t>
      </w:r>
    </w:p>
    <w:p w14:paraId="7017A703" w14:textId="77777777" w:rsidR="00CE5D60" w:rsidRDefault="00000000">
      <w:pPr>
        <w:numPr>
          <w:ilvl w:val="0"/>
          <w:numId w:val="10"/>
        </w:numPr>
        <w:pBdr>
          <w:top w:val="none" w:sz="4" w:space="0" w:color="000000"/>
          <w:left w:val="none" w:sz="4" w:space="0" w:color="000000"/>
          <w:bottom w:val="none" w:sz="4" w:space="0" w:color="000000"/>
          <w:right w:val="none" w:sz="4" w:space="0" w:color="000000"/>
          <w:between w:val="none" w:sz="4" w:space="0" w:color="000000"/>
        </w:pBdr>
        <w:spacing w:after="0"/>
        <w:rPr>
          <w:color w:val="000000"/>
        </w:rPr>
      </w:pPr>
      <w:r>
        <w:rPr>
          <w:color w:val="000000"/>
          <w:sz w:val="24"/>
          <w:szCs w:val="24"/>
        </w:rPr>
        <w:t xml:space="preserve">Participate in 1-2 two-hour internal workgroup meetings to define and prioritize resources to be </w:t>
      </w:r>
      <w:proofErr w:type="gramStart"/>
      <w:r>
        <w:rPr>
          <w:color w:val="000000"/>
          <w:sz w:val="24"/>
          <w:szCs w:val="24"/>
        </w:rPr>
        <w:t>reviewed</w:t>
      </w:r>
      <w:proofErr w:type="gramEnd"/>
    </w:p>
    <w:p w14:paraId="566F057D" w14:textId="77777777" w:rsidR="00CE5D60" w:rsidRDefault="00000000">
      <w:pPr>
        <w:numPr>
          <w:ilvl w:val="0"/>
          <w:numId w:val="10"/>
        </w:numPr>
        <w:pBdr>
          <w:top w:val="none" w:sz="4" w:space="0" w:color="000000"/>
          <w:left w:val="none" w:sz="4" w:space="0" w:color="000000"/>
          <w:bottom w:val="none" w:sz="4" w:space="0" w:color="000000"/>
          <w:right w:val="none" w:sz="4" w:space="0" w:color="000000"/>
          <w:between w:val="none" w:sz="4" w:space="0" w:color="000000"/>
        </w:pBdr>
        <w:spacing w:after="0"/>
        <w:rPr>
          <w:color w:val="000000"/>
          <w:sz w:val="24"/>
          <w:szCs w:val="24"/>
        </w:rPr>
      </w:pPr>
      <w:r>
        <w:rPr>
          <w:color w:val="000000"/>
          <w:sz w:val="24"/>
          <w:szCs w:val="24"/>
        </w:rPr>
        <w:t xml:space="preserve">Develop rubric based on consolidated input from </w:t>
      </w:r>
      <w:proofErr w:type="gramStart"/>
      <w:r>
        <w:rPr>
          <w:color w:val="000000"/>
          <w:sz w:val="24"/>
          <w:szCs w:val="24"/>
        </w:rPr>
        <w:t>DCC</w:t>
      </w:r>
      <w:proofErr w:type="gramEnd"/>
    </w:p>
    <w:p w14:paraId="7C327FB9" w14:textId="77777777" w:rsidR="00CE5D60" w:rsidRDefault="00000000">
      <w:pPr>
        <w:numPr>
          <w:ilvl w:val="0"/>
          <w:numId w:val="10"/>
        </w:numPr>
        <w:pBdr>
          <w:top w:val="none" w:sz="4" w:space="0" w:color="000000"/>
          <w:left w:val="none" w:sz="4" w:space="0" w:color="000000"/>
          <w:bottom w:val="none" w:sz="4" w:space="0" w:color="000000"/>
          <w:right w:val="none" w:sz="4" w:space="0" w:color="000000"/>
          <w:between w:val="none" w:sz="4" w:space="0" w:color="000000"/>
        </w:pBdr>
        <w:spacing w:after="0"/>
        <w:rPr>
          <w:color w:val="000000"/>
        </w:rPr>
      </w:pPr>
      <w:r>
        <w:rPr>
          <w:color w:val="000000"/>
          <w:sz w:val="24"/>
          <w:szCs w:val="24"/>
        </w:rPr>
        <w:t xml:space="preserve">Review up to 96 resources of varying length – from one page to multi-page to 5-10 minute videos - and provide a rating for each using </w:t>
      </w:r>
      <w:proofErr w:type="gramStart"/>
      <w:r>
        <w:rPr>
          <w:color w:val="000000"/>
          <w:sz w:val="24"/>
          <w:szCs w:val="24"/>
        </w:rPr>
        <w:t>rubric  (</w:t>
      </w:r>
      <w:proofErr w:type="gramEnd"/>
      <w:r>
        <w:rPr>
          <w:color w:val="000000"/>
          <w:sz w:val="24"/>
          <w:szCs w:val="24"/>
        </w:rPr>
        <w:t>final number to be agreed on during project on-boarding)</w:t>
      </w:r>
    </w:p>
    <w:p w14:paraId="385ACAF4" w14:textId="77777777" w:rsidR="00CE5D60" w:rsidRDefault="00000000">
      <w:pPr>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5897"/>
        </w:tabs>
        <w:spacing w:after="0"/>
        <w:rPr>
          <w:color w:val="000000"/>
          <w:sz w:val="24"/>
          <w:szCs w:val="24"/>
        </w:rPr>
      </w:pPr>
      <w:r>
        <w:rPr>
          <w:color w:val="000000"/>
          <w:sz w:val="24"/>
          <w:szCs w:val="24"/>
        </w:rPr>
        <w:t xml:space="preserve">Produce a written summary of findings and make inferences based on rubric and </w:t>
      </w:r>
      <w:proofErr w:type="gramStart"/>
      <w:r>
        <w:rPr>
          <w:color w:val="000000"/>
          <w:sz w:val="24"/>
          <w:szCs w:val="24"/>
        </w:rPr>
        <w:t>review</w:t>
      </w:r>
      <w:proofErr w:type="gramEnd"/>
    </w:p>
    <w:p w14:paraId="0E28B81A" w14:textId="77777777" w:rsidR="00CE5D60" w:rsidRDefault="00000000">
      <w:pPr>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5897"/>
        </w:tabs>
        <w:spacing w:after="0"/>
        <w:rPr>
          <w:color w:val="000000"/>
          <w:sz w:val="24"/>
          <w:szCs w:val="24"/>
        </w:rPr>
      </w:pPr>
      <w:r>
        <w:rPr>
          <w:color w:val="000000"/>
          <w:sz w:val="24"/>
          <w:szCs w:val="24"/>
        </w:rPr>
        <w:t>Estimated time commitment of 40-50 hours between February to April</w:t>
      </w:r>
    </w:p>
    <w:p w14:paraId="4B2B7F88" w14:textId="77777777" w:rsidR="00CE5D60" w:rsidRDefault="00CE5D60">
      <w:pPr>
        <w:rPr>
          <w:sz w:val="24"/>
          <w:szCs w:val="24"/>
        </w:rPr>
      </w:pPr>
    </w:p>
    <w:p w14:paraId="5EC86630" w14:textId="77777777" w:rsidR="00CE5D60" w:rsidRDefault="00000000">
      <w:pPr>
        <w:rPr>
          <w:b/>
          <w:sz w:val="24"/>
          <w:szCs w:val="24"/>
        </w:rPr>
      </w:pPr>
      <w:r>
        <w:rPr>
          <w:b/>
          <w:sz w:val="24"/>
          <w:szCs w:val="24"/>
        </w:rPr>
        <w:t>Timeline (estimated)</w:t>
      </w:r>
    </w:p>
    <w:p w14:paraId="49051ADA" w14:textId="77777777" w:rsidR="00CE5D60" w:rsidRDefault="00000000">
      <w:pPr>
        <w:rPr>
          <w:sz w:val="24"/>
          <w:szCs w:val="24"/>
        </w:rPr>
      </w:pPr>
      <w:r>
        <w:rPr>
          <w:sz w:val="24"/>
          <w:szCs w:val="24"/>
        </w:rPr>
        <w:t xml:space="preserve">February – contract and initial call with project leads, finalize review </w:t>
      </w:r>
      <w:proofErr w:type="gramStart"/>
      <w:r>
        <w:rPr>
          <w:sz w:val="24"/>
          <w:szCs w:val="24"/>
        </w:rPr>
        <w:t>schedule</w:t>
      </w:r>
      <w:proofErr w:type="gramEnd"/>
    </w:p>
    <w:p w14:paraId="63E3E7BF" w14:textId="77777777" w:rsidR="00CE5D60" w:rsidRDefault="00000000">
      <w:pPr>
        <w:rPr>
          <w:sz w:val="24"/>
          <w:szCs w:val="24"/>
        </w:rPr>
      </w:pPr>
      <w:r>
        <w:rPr>
          <w:sz w:val="24"/>
          <w:szCs w:val="24"/>
        </w:rPr>
        <w:t xml:space="preserve">March – develop and finalize rubric, review </w:t>
      </w:r>
      <w:proofErr w:type="gramStart"/>
      <w:r>
        <w:rPr>
          <w:sz w:val="24"/>
          <w:szCs w:val="24"/>
        </w:rPr>
        <w:t>resources</w:t>
      </w:r>
      <w:proofErr w:type="gramEnd"/>
    </w:p>
    <w:p w14:paraId="393E8053" w14:textId="77777777" w:rsidR="00CE5D60" w:rsidRDefault="00000000">
      <w:pPr>
        <w:rPr>
          <w:sz w:val="24"/>
          <w:szCs w:val="24"/>
        </w:rPr>
      </w:pPr>
      <w:r>
        <w:rPr>
          <w:sz w:val="24"/>
          <w:szCs w:val="24"/>
        </w:rPr>
        <w:t xml:space="preserve">April </w:t>
      </w:r>
      <w:proofErr w:type="gramStart"/>
      <w:r>
        <w:rPr>
          <w:sz w:val="24"/>
          <w:szCs w:val="24"/>
        </w:rPr>
        <w:t>1  –</w:t>
      </w:r>
      <w:proofErr w:type="gramEnd"/>
      <w:r>
        <w:rPr>
          <w:sz w:val="24"/>
          <w:szCs w:val="24"/>
        </w:rPr>
        <w:t xml:space="preserve"> provide project leads with draft summary of findings and inferences</w:t>
      </w:r>
    </w:p>
    <w:p w14:paraId="2DCDC63F" w14:textId="77777777" w:rsidR="00CE5D60" w:rsidRDefault="00000000">
      <w:pPr>
        <w:rPr>
          <w:sz w:val="24"/>
          <w:szCs w:val="24"/>
        </w:rPr>
      </w:pPr>
      <w:commentRangeStart w:id="0"/>
      <w:r>
        <w:rPr>
          <w:sz w:val="24"/>
          <w:szCs w:val="24"/>
        </w:rPr>
        <w:t>April 15 – produce final written summary</w:t>
      </w:r>
      <w:commentRangeEnd w:id="0"/>
      <w:r>
        <w:commentReference w:id="0"/>
      </w:r>
    </w:p>
    <w:p w14:paraId="4072F36C" w14:textId="77777777" w:rsidR="00CE5D60" w:rsidRDefault="00000000">
      <w:pPr>
        <w:rPr>
          <w:b/>
          <w:sz w:val="24"/>
          <w:szCs w:val="24"/>
        </w:rPr>
      </w:pPr>
      <w:r>
        <w:rPr>
          <w:b/>
          <w:sz w:val="24"/>
          <w:szCs w:val="24"/>
        </w:rPr>
        <w:t>Contact Information</w:t>
      </w:r>
    </w:p>
    <w:p w14:paraId="14F1589E" w14:textId="77777777" w:rsidR="00CE5D60" w:rsidRDefault="00000000">
      <w:pPr>
        <w:pBdr>
          <w:top w:val="none" w:sz="4" w:space="0" w:color="000000"/>
          <w:left w:val="none" w:sz="4" w:space="0" w:color="000000"/>
          <w:bottom w:val="none" w:sz="4" w:space="0" w:color="000000"/>
          <w:right w:val="none" w:sz="4" w:space="0" w:color="000000"/>
        </w:pBdr>
        <w:spacing w:line="235" w:lineRule="atLeast"/>
        <w:rPr>
          <w:sz w:val="24"/>
          <w:szCs w:val="24"/>
        </w:rPr>
      </w:pPr>
      <w:r>
        <w:rPr>
          <w:sz w:val="24"/>
          <w:szCs w:val="24"/>
        </w:rPr>
        <w:t xml:space="preserve">All proposals are due to </w:t>
      </w:r>
      <w:commentRangeStart w:id="1"/>
      <w:r>
        <w:rPr>
          <w:sz w:val="24"/>
          <w:szCs w:val="24"/>
        </w:rPr>
        <w:t xml:space="preserve">Jammie Lam, Project Manager,  via email at </w:t>
      </w:r>
      <w:hyperlink r:id="rId11" w:tooltip="mailto:TMendez@DairyCouncilofCA.org" w:history="1">
        <w:r>
          <w:rPr>
            <w:rStyle w:val="Hyperlink"/>
            <w:sz w:val="24"/>
          </w:rPr>
          <w:t>JLam@DairyCouncilofCA.org</w:t>
        </w:r>
      </w:hyperlink>
      <w:r>
        <w:rPr>
          <w:sz w:val="24"/>
        </w:rPr>
        <w:t xml:space="preserve"> </w:t>
      </w:r>
      <w:commentRangeEnd w:id="1"/>
      <w:r>
        <w:commentReference w:id="1"/>
      </w:r>
      <w:r>
        <w:rPr>
          <w:sz w:val="24"/>
          <w:szCs w:val="24"/>
        </w:rPr>
        <w:t>by 5:00 p.m., Wednesday, February 22, 2023; proposals can be sent in any format (pdf, ppt, word, etc.). Submitted proposals must include:</w:t>
      </w:r>
    </w:p>
    <w:p w14:paraId="27F29A54" w14:textId="77777777" w:rsidR="00CE5D60" w:rsidRDefault="00000000">
      <w:pPr>
        <w:numPr>
          <w:ilvl w:val="0"/>
          <w:numId w:val="12"/>
        </w:numPr>
        <w:pBdr>
          <w:top w:val="none" w:sz="4" w:space="0" w:color="000000"/>
          <w:left w:val="none" w:sz="4" w:space="0" w:color="000000"/>
          <w:bottom w:val="none" w:sz="4" w:space="0" w:color="000000"/>
          <w:right w:val="none" w:sz="4" w:space="0" w:color="000000"/>
        </w:pBdr>
        <w:spacing w:after="0" w:line="276" w:lineRule="atLeast"/>
      </w:pPr>
      <w:r>
        <w:rPr>
          <w:color w:val="000000"/>
          <w:sz w:val="24"/>
        </w:rPr>
        <w:t>A cost for services</w:t>
      </w:r>
    </w:p>
    <w:p w14:paraId="21175B17" w14:textId="77777777" w:rsidR="00CE5D60" w:rsidRDefault="00000000">
      <w:pPr>
        <w:numPr>
          <w:ilvl w:val="0"/>
          <w:numId w:val="12"/>
        </w:numPr>
        <w:pBdr>
          <w:top w:val="none" w:sz="4" w:space="0" w:color="000000"/>
          <w:left w:val="none" w:sz="4" w:space="0" w:color="000000"/>
          <w:bottom w:val="none" w:sz="4" w:space="0" w:color="000000"/>
          <w:right w:val="none" w:sz="4" w:space="0" w:color="000000"/>
        </w:pBdr>
        <w:spacing w:after="0" w:line="276" w:lineRule="atLeast"/>
      </w:pPr>
      <w:r>
        <w:rPr>
          <w:color w:val="000000"/>
          <w:sz w:val="24"/>
        </w:rPr>
        <w:t>An estimated timeline for completion and availability</w:t>
      </w:r>
    </w:p>
    <w:p w14:paraId="180E3B47" w14:textId="77777777" w:rsidR="00CE5D60" w:rsidRDefault="00000000">
      <w:pPr>
        <w:numPr>
          <w:ilvl w:val="0"/>
          <w:numId w:val="12"/>
        </w:numPr>
        <w:pBdr>
          <w:top w:val="none" w:sz="4" w:space="0" w:color="000000"/>
          <w:left w:val="none" w:sz="4" w:space="0" w:color="000000"/>
          <w:bottom w:val="none" w:sz="4" w:space="0" w:color="000000"/>
          <w:right w:val="none" w:sz="4" w:space="0" w:color="000000"/>
        </w:pBdr>
        <w:tabs>
          <w:tab w:val="left" w:pos="5867"/>
        </w:tabs>
        <w:spacing w:after="240" w:line="276" w:lineRule="atLeast"/>
      </w:pPr>
      <w:r>
        <w:rPr>
          <w:color w:val="000000"/>
          <w:sz w:val="24"/>
        </w:rPr>
        <w:t>Any additional, relevant information or feedback</w:t>
      </w:r>
      <w:r>
        <w:rPr>
          <w:sz w:val="24"/>
        </w:rPr>
        <w:tab/>
      </w:r>
    </w:p>
    <w:p w14:paraId="7504D5ED" w14:textId="77777777" w:rsidR="00CE5D60" w:rsidRDefault="00000000">
      <w:pPr>
        <w:pBdr>
          <w:top w:val="none" w:sz="4" w:space="0" w:color="000000"/>
          <w:left w:val="none" w:sz="4" w:space="0" w:color="000000"/>
          <w:bottom w:val="none" w:sz="4" w:space="0" w:color="000000"/>
          <w:right w:val="none" w:sz="4" w:space="0" w:color="000000"/>
        </w:pBdr>
        <w:spacing w:line="235" w:lineRule="atLeast"/>
        <w:rPr>
          <w:sz w:val="24"/>
          <w:szCs w:val="24"/>
        </w:rPr>
      </w:pPr>
      <w:r>
        <w:rPr>
          <w:sz w:val="24"/>
          <w:szCs w:val="24"/>
        </w:rPr>
        <w:lastRenderedPageBreak/>
        <w:t xml:space="preserve">Any questions about the scope of work, proposal or project may be directed to Jammie via email or phone at </w:t>
      </w:r>
      <w:r>
        <w:rPr>
          <w:color w:val="000000"/>
          <w:sz w:val="24"/>
        </w:rPr>
        <w:t>(916) 224-9722</w:t>
      </w:r>
      <w:r>
        <w:rPr>
          <w:sz w:val="24"/>
        </w:rPr>
        <w:t>.</w:t>
      </w:r>
    </w:p>
    <w:sectPr w:rsidR="00CE5D60">
      <w:headerReference w:type="default" r:id="rId12"/>
      <w:footerReference w:type="default" r:id="rId13"/>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racy Mendez" w:date="2023-02-08T09:58:00Z" w:initials="TM">
    <w:p w14:paraId="00000002" w14:textId="00000002" w:rsidR="00CE5D60" w:rsidRDefault="00000000">
      <w:pPr>
        <w:spacing w:after="0" w:line="240" w:lineRule="auto"/>
      </w:pPr>
      <w:r>
        <w:rPr>
          <w:rFonts w:ascii="Arial" w:eastAsia="Arial" w:hAnsi="Arial" w:cs="Arial"/>
        </w:rPr>
        <w:t>this needs to be in April with the summary. We need it for budgeting in April.</w:t>
      </w:r>
    </w:p>
  </w:comment>
  <w:comment w:id="1" w:author="Tracy Mendez" w:date="2023-02-08T09:58:00Z" w:initials="TM">
    <w:p w14:paraId="00000001" w14:textId="00000001" w:rsidR="00CE5D60" w:rsidRDefault="00000000">
      <w:pPr>
        <w:spacing w:after="0" w:line="240" w:lineRule="auto"/>
      </w:pPr>
      <w:r>
        <w:rPr>
          <w:rFonts w:ascii="Arial" w:eastAsia="Arial" w:hAnsi="Arial" w:cs="Arial"/>
        </w:rPr>
        <w:t>Do you want to collect these and cooordinate us to discuss?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02" w15:done="1"/>
  <w15:commentEx w15:paraId="0000000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1CBDABA" w16cex:dateUtc="2023-02-08T17:58:00Z"/>
  <w16cex:commentExtensible w16cex:durableId="7F787DE1" w16cex:dateUtc="2023-02-08T1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02" w16cid:durableId="11CBDABA"/>
  <w16cid:commentId w16cid:paraId="00000001" w16cid:durableId="7F787D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140BA" w14:textId="77777777" w:rsidR="007B03A5" w:rsidRDefault="007B03A5">
      <w:pPr>
        <w:spacing w:after="0" w:line="240" w:lineRule="auto"/>
      </w:pPr>
      <w:r>
        <w:separator/>
      </w:r>
    </w:p>
  </w:endnote>
  <w:endnote w:type="continuationSeparator" w:id="0">
    <w:p w14:paraId="2D7892BE" w14:textId="77777777" w:rsidR="007B03A5" w:rsidRDefault="007B0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dera Light">
    <w:panose1 w:val="020B0304020204020204"/>
    <w:charset w:val="00"/>
    <w:family w:val="swiss"/>
    <w:notTrueType/>
    <w:pitch w:val="variable"/>
    <w:sig w:usb0="A00000FF" w:usb1="0000845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A73AA" w14:textId="77777777" w:rsidR="00CE5D60" w:rsidRDefault="00000000">
    <w:pPr>
      <w:spacing w:line="237" w:lineRule="auto"/>
      <w:ind w:left="3718" w:right="739" w:hanging="2279"/>
      <w:rPr>
        <w:rFonts w:ascii="Madera Light"/>
        <w:sz w:val="20"/>
      </w:rPr>
    </w:pPr>
    <w:r>
      <w:rPr>
        <w:rFonts w:ascii="Madera Light"/>
        <w:color w:val="0080C5"/>
        <w:sz w:val="20"/>
      </w:rPr>
      <w:t>1418</w:t>
    </w:r>
    <w:r>
      <w:rPr>
        <w:rFonts w:ascii="Madera Light"/>
        <w:color w:val="0080C5"/>
        <w:spacing w:val="-4"/>
        <w:sz w:val="20"/>
      </w:rPr>
      <w:t xml:space="preserve"> </w:t>
    </w:r>
    <w:r>
      <w:rPr>
        <w:rFonts w:ascii="Madera Light"/>
        <w:color w:val="0080C5"/>
        <w:sz w:val="20"/>
      </w:rPr>
      <w:t>N.</w:t>
    </w:r>
    <w:r>
      <w:rPr>
        <w:rFonts w:ascii="Madera Light"/>
        <w:color w:val="0080C5"/>
        <w:spacing w:val="-3"/>
        <w:sz w:val="20"/>
      </w:rPr>
      <w:t xml:space="preserve"> </w:t>
    </w:r>
    <w:r>
      <w:rPr>
        <w:rFonts w:ascii="Madera Light"/>
        <w:color w:val="0080C5"/>
        <w:sz w:val="20"/>
      </w:rPr>
      <w:t>Market</w:t>
    </w:r>
    <w:r>
      <w:rPr>
        <w:rFonts w:ascii="Madera Light"/>
        <w:color w:val="0080C5"/>
        <w:spacing w:val="-3"/>
        <w:sz w:val="20"/>
      </w:rPr>
      <w:t xml:space="preserve"> </w:t>
    </w:r>
    <w:r>
      <w:rPr>
        <w:rFonts w:ascii="Madera Light"/>
        <w:color w:val="0080C5"/>
        <w:sz w:val="20"/>
      </w:rPr>
      <w:t>Blvd.,</w:t>
    </w:r>
    <w:r>
      <w:rPr>
        <w:rFonts w:ascii="Madera Light"/>
        <w:color w:val="0080C5"/>
        <w:spacing w:val="-3"/>
        <w:sz w:val="20"/>
      </w:rPr>
      <w:t xml:space="preserve"> </w:t>
    </w:r>
    <w:r>
      <w:rPr>
        <w:rFonts w:ascii="Madera Light"/>
        <w:color w:val="0080C5"/>
        <w:sz w:val="20"/>
      </w:rPr>
      <w:t>Suite</w:t>
    </w:r>
    <w:r>
      <w:rPr>
        <w:rFonts w:ascii="Madera Light"/>
        <w:color w:val="0080C5"/>
        <w:spacing w:val="-3"/>
        <w:sz w:val="20"/>
      </w:rPr>
      <w:t xml:space="preserve"> </w:t>
    </w:r>
    <w:r>
      <w:rPr>
        <w:rFonts w:ascii="Madera Light"/>
        <w:color w:val="0080C5"/>
        <w:sz w:val="20"/>
      </w:rPr>
      <w:t>500</w:t>
    </w:r>
    <w:r>
      <w:rPr>
        <w:rFonts w:ascii="Madera Light"/>
        <w:color w:val="0080C5"/>
        <w:spacing w:val="35"/>
        <w:sz w:val="20"/>
      </w:rPr>
      <w:t xml:space="preserve"> </w:t>
    </w:r>
    <w:r>
      <w:rPr>
        <w:rFonts w:ascii="Madera Light"/>
        <w:color w:val="0080C5"/>
        <w:sz w:val="20"/>
      </w:rPr>
      <w:t>|</w:t>
    </w:r>
    <w:r>
      <w:rPr>
        <w:rFonts w:ascii="Madera Light"/>
        <w:color w:val="0080C5"/>
        <w:spacing w:val="34"/>
        <w:sz w:val="20"/>
      </w:rPr>
      <w:t xml:space="preserve"> </w:t>
    </w:r>
    <w:r>
      <w:rPr>
        <w:rFonts w:ascii="Madera Light"/>
        <w:color w:val="0080C5"/>
        <w:sz w:val="20"/>
      </w:rPr>
      <w:t>Sacramento,</w:t>
    </w:r>
    <w:r>
      <w:rPr>
        <w:rFonts w:ascii="Madera Light"/>
        <w:color w:val="0080C5"/>
        <w:spacing w:val="-3"/>
        <w:sz w:val="20"/>
      </w:rPr>
      <w:t xml:space="preserve"> </w:t>
    </w:r>
    <w:r>
      <w:rPr>
        <w:rFonts w:ascii="Madera Light"/>
        <w:color w:val="0080C5"/>
        <w:sz w:val="20"/>
      </w:rPr>
      <w:t>CA</w:t>
    </w:r>
    <w:r>
      <w:rPr>
        <w:rFonts w:ascii="Madera Light"/>
        <w:color w:val="0080C5"/>
        <w:spacing w:val="-3"/>
        <w:sz w:val="20"/>
      </w:rPr>
      <w:t xml:space="preserve"> </w:t>
    </w:r>
    <w:r>
      <w:rPr>
        <w:rFonts w:ascii="Madera Light"/>
        <w:color w:val="0080C5"/>
        <w:sz w:val="20"/>
      </w:rPr>
      <w:t>95834</w:t>
    </w:r>
    <w:r>
      <w:rPr>
        <w:rFonts w:ascii="Madera Light"/>
        <w:color w:val="0080C5"/>
        <w:spacing w:val="34"/>
        <w:sz w:val="20"/>
      </w:rPr>
      <w:t xml:space="preserve"> </w:t>
    </w:r>
    <w:r>
      <w:rPr>
        <w:rFonts w:ascii="Madera Light"/>
        <w:color w:val="0080C5"/>
        <w:sz w:val="20"/>
      </w:rPr>
      <w:t>|</w:t>
    </w:r>
    <w:r>
      <w:rPr>
        <w:rFonts w:ascii="Madera Light"/>
        <w:color w:val="0080C5"/>
        <w:spacing w:val="34"/>
        <w:sz w:val="20"/>
      </w:rPr>
      <w:t xml:space="preserve"> </w:t>
    </w:r>
    <w:r>
      <w:rPr>
        <w:rFonts w:ascii="Madera Light"/>
        <w:color w:val="0080C5"/>
        <w:sz w:val="20"/>
      </w:rPr>
      <w:t>HealthyEating.org</w:t>
    </w:r>
    <w:r>
      <w:rPr>
        <w:rFonts w:ascii="Madera Light"/>
        <w:color w:val="0080C5"/>
        <w:spacing w:val="-40"/>
        <w:sz w:val="20"/>
      </w:rPr>
      <w:t xml:space="preserve"> </w:t>
    </w:r>
    <w:r>
      <w:rPr>
        <w:rFonts w:ascii="Madera Light"/>
        <w:color w:val="0080C5"/>
        <w:sz w:val="20"/>
      </w:rPr>
      <w:t>877.324.7901</w:t>
    </w:r>
    <w:r>
      <w:rPr>
        <w:rFonts w:ascii="Madera Light"/>
        <w:color w:val="0080C5"/>
        <w:spacing w:val="42"/>
        <w:sz w:val="20"/>
      </w:rPr>
      <w:t xml:space="preserve"> </w:t>
    </w:r>
    <w:r>
      <w:rPr>
        <w:rFonts w:ascii="Madera Light"/>
        <w:color w:val="0080C5"/>
        <w:sz w:val="20"/>
      </w:rPr>
      <w:t>|</w:t>
    </w:r>
    <w:r>
      <w:rPr>
        <w:rFonts w:ascii="Madera Light"/>
        <w:color w:val="0080C5"/>
        <w:spacing w:val="42"/>
        <w:sz w:val="20"/>
      </w:rPr>
      <w:t xml:space="preserve"> </w:t>
    </w:r>
    <w:r>
      <w:rPr>
        <w:rFonts w:ascii="Madera Light"/>
        <w:color w:val="0080C5"/>
        <w:sz w:val="20"/>
      </w:rPr>
      <w:t>916.263.3560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4AEB6" w14:textId="77777777" w:rsidR="007B03A5" w:rsidRDefault="007B03A5">
      <w:pPr>
        <w:spacing w:after="0" w:line="240" w:lineRule="auto"/>
      </w:pPr>
      <w:r>
        <w:separator/>
      </w:r>
    </w:p>
  </w:footnote>
  <w:footnote w:type="continuationSeparator" w:id="0">
    <w:p w14:paraId="1CD52133" w14:textId="77777777" w:rsidR="007B03A5" w:rsidRDefault="007B0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046A2" w14:textId="3198B10C" w:rsidR="00CE5D60" w:rsidRDefault="00000000">
    <w:pPr>
      <w:spacing w:before="194" w:line="189" w:lineRule="auto"/>
      <w:ind w:left="5904"/>
      <w:rPr>
        <w:bCs/>
        <w:i/>
        <w:sz w:val="20"/>
      </w:rPr>
    </w:pPr>
    <w:r>
      <w:rPr>
        <w:noProof/>
      </w:rPr>
      <mc:AlternateContent>
        <mc:Choice Requires="wpg">
          <w:drawing>
            <wp:anchor distT="0" distB="0" distL="0" distR="0" simplePos="0" relativeHeight="251659264" behindDoc="0" locked="0" layoutInCell="1" allowOverlap="1" wp14:anchorId="49CCF36C" wp14:editId="56A35CCF">
              <wp:simplePos x="0" y="0"/>
              <wp:positionH relativeFrom="page">
                <wp:posOffset>656239</wp:posOffset>
              </wp:positionH>
              <wp:positionV relativeFrom="paragraph">
                <wp:posOffset>297925</wp:posOffset>
              </wp:positionV>
              <wp:extent cx="1199687" cy="362718"/>
              <wp:effectExtent l="0" t="0" r="0" b="0"/>
              <wp:wrapNone/>
              <wp:docPr id="1" name="image1.png"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descr="A picture containing logo&#10;&#10;Description automatically generated"/>
                      <pic:cNvPicPr>
                        <a:picLocks noChangeAspect="1"/>
                      </pic:cNvPicPr>
                    </pic:nvPicPr>
                    <pic:blipFill>
                      <a:blip r:embed="rId1"/>
                      <a:stretch/>
                    </pic:blipFill>
                    <pic:spPr bwMode="auto">
                      <a:xfrm>
                        <a:off x="0" y="0"/>
                        <a:ext cx="1199687" cy="362718"/>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0.0pt;mso-wrap-distance-top:0.0pt;mso-wrap-distance-right:0.0pt;mso-wrap-distance-bottom:0.0pt;z-index:251659264;o:allowoverlap:true;o:allowincell:true;mso-position-horizontal-relative:page;margin-left:51.7pt;mso-position-horizontal:absolute;mso-position-vertical-relative:text;margin-top:23.5pt;mso-position-vertical:absolute;width:94.5pt;height:28.6pt;" stroked="false">
              <v:path textboxrect="0,0,0,0"/>
              <v:imagedata r:id="rId2" o:title=""/>
            </v:shape>
          </w:pict>
        </mc:Fallback>
      </mc:AlternateContent>
    </w:r>
    <w:r>
      <w:rPr>
        <w:noProof/>
      </w:rPr>
      <mc:AlternateContent>
        <mc:Choice Requires="wpg">
          <w:drawing>
            <wp:anchor distT="0" distB="0" distL="114300" distR="114300" simplePos="0" relativeHeight="251660288" behindDoc="0" locked="0" layoutInCell="1" allowOverlap="1" wp14:anchorId="542C6496" wp14:editId="461BC434">
              <wp:simplePos x="0" y="0"/>
              <wp:positionH relativeFrom="page">
                <wp:posOffset>843280</wp:posOffset>
              </wp:positionH>
              <wp:positionV relativeFrom="paragraph">
                <wp:posOffset>635</wp:posOffset>
              </wp:positionV>
              <wp:extent cx="835025" cy="236220"/>
              <wp:effectExtent l="0" t="0" r="0" b="0"/>
              <wp:wrapNone/>
              <wp:docPr id="2" name="Group 1"/>
              <wp:cNvGraphicFramePr/>
              <a:graphic xmlns:a="http://schemas.openxmlformats.org/drawingml/2006/main">
                <a:graphicData uri="http://schemas.microsoft.com/office/word/2010/wordprocessingGroup">
                  <wpg:wgp>
                    <wpg:cNvGrpSpPr/>
                    <wpg:grpSpPr bwMode="auto">
                      <a:xfrm>
                        <a:off x="0" y="0"/>
                        <a:ext cx="835025" cy="236220"/>
                        <a:chOff x="1328" y="1"/>
                        <a:chExt cx="1315" cy="372"/>
                      </a:xfrm>
                    </wpg:grpSpPr>
                    <pic:pic xmlns:pic="http://schemas.openxmlformats.org/drawingml/2006/picture">
                      <pic:nvPicPr>
                        <pic:cNvPr id="3" name="Picture 2"/>
                        <pic:cNvPicPr>
                          <a:picLocks noChangeAspect="1" noChangeArrowheads="1"/>
                        </pic:cNvPicPr>
                      </pic:nvPicPr>
                      <pic:blipFill>
                        <a:blip r:embed="rId3"/>
                        <a:stretch/>
                      </pic:blipFill>
                      <pic:spPr bwMode="auto">
                        <a:xfrm>
                          <a:off x="1877" y="0"/>
                          <a:ext cx="211" cy="199"/>
                        </a:xfrm>
                        <a:prstGeom prst="rect">
                          <a:avLst/>
                        </a:prstGeom>
                        <a:noFill/>
                      </pic:spPr>
                    </pic:pic>
                    <wps:wsp>
                      <wps:cNvPr id="4" name="Freeform: Shape 4"/>
                      <wps:cNvSpPr/>
                      <wps:spPr bwMode="auto">
                        <a:xfrm>
                          <a:off x="1328" y="30"/>
                          <a:ext cx="1315" cy="342"/>
                        </a:xfrm>
                        <a:custGeom>
                          <a:avLst/>
                          <a:gdLst>
                            <a:gd name="T0" fmla="+- 0 1872 1328"/>
                            <a:gd name="T1" fmla="*/ T0 w 1315"/>
                            <a:gd name="T2" fmla="+- 0 294 30"/>
                            <a:gd name="T3" fmla="*/ 294 h 342"/>
                            <a:gd name="T4" fmla="+- 0 1434 1328"/>
                            <a:gd name="T5" fmla="*/ T4 w 1315"/>
                            <a:gd name="T6" fmla="+- 0 40 30"/>
                            <a:gd name="T7" fmla="*/ 40 h 342"/>
                            <a:gd name="T8" fmla="+- 0 1425 1328"/>
                            <a:gd name="T9" fmla="*/ T8 w 1315"/>
                            <a:gd name="T10" fmla="+- 0 45 30"/>
                            <a:gd name="T11" fmla="*/ 45 h 342"/>
                            <a:gd name="T12" fmla="+- 0 1413 1328"/>
                            <a:gd name="T13" fmla="*/ T12 w 1315"/>
                            <a:gd name="T14" fmla="+- 0 53 30"/>
                            <a:gd name="T15" fmla="*/ 53 h 342"/>
                            <a:gd name="T16" fmla="+- 0 1399 1328"/>
                            <a:gd name="T17" fmla="*/ T16 w 1315"/>
                            <a:gd name="T18" fmla="+- 0 63 30"/>
                            <a:gd name="T19" fmla="*/ 63 h 342"/>
                            <a:gd name="T20" fmla="+- 0 1384 1328"/>
                            <a:gd name="T21" fmla="*/ T20 w 1315"/>
                            <a:gd name="T22" fmla="+- 0 75 30"/>
                            <a:gd name="T23" fmla="*/ 75 h 342"/>
                            <a:gd name="T24" fmla="+- 0 1872 1328"/>
                            <a:gd name="T25" fmla="*/ T24 w 1315"/>
                            <a:gd name="T26" fmla="+- 0 294 30"/>
                            <a:gd name="T27" fmla="*/ 294 h 342"/>
                            <a:gd name="T28" fmla="+- 0 2519 1328"/>
                            <a:gd name="T29" fmla="*/ T28 w 1315"/>
                            <a:gd name="T30" fmla="+- 0 34 30"/>
                            <a:gd name="T31" fmla="*/ 34 h 342"/>
                            <a:gd name="T32" fmla="+- 0 2502 1328"/>
                            <a:gd name="T33" fmla="*/ T32 w 1315"/>
                            <a:gd name="T34" fmla="+- 0 31 30"/>
                            <a:gd name="T35" fmla="*/ 31 h 342"/>
                            <a:gd name="T36" fmla="+- 0 2483 1328"/>
                            <a:gd name="T37" fmla="*/ T36 w 1315"/>
                            <a:gd name="T38" fmla="+- 0 30 30"/>
                            <a:gd name="T39" fmla="*/ 30 h 342"/>
                            <a:gd name="T40" fmla="+- 0 2460 1328"/>
                            <a:gd name="T41" fmla="*/ T40 w 1315"/>
                            <a:gd name="T42" fmla="+- 0 33 30"/>
                            <a:gd name="T43" fmla="*/ 33 h 342"/>
                            <a:gd name="T44" fmla="+- 0 2433 1328"/>
                            <a:gd name="T45" fmla="*/ T44 w 1315"/>
                            <a:gd name="T46" fmla="+- 0 41 30"/>
                            <a:gd name="T47" fmla="*/ 41 h 342"/>
                            <a:gd name="T48" fmla="+- 0 2398 1328"/>
                            <a:gd name="T49" fmla="*/ T48 w 1315"/>
                            <a:gd name="T50" fmla="+- 0 55 30"/>
                            <a:gd name="T51" fmla="*/ 55 h 342"/>
                            <a:gd name="T52" fmla="+- 0 2357 1328"/>
                            <a:gd name="T53" fmla="*/ T52 w 1315"/>
                            <a:gd name="T54" fmla="+- 0 77 30"/>
                            <a:gd name="T55" fmla="*/ 77 h 342"/>
                            <a:gd name="T56" fmla="+- 0 2321 1328"/>
                            <a:gd name="T57" fmla="*/ T56 w 1315"/>
                            <a:gd name="T58" fmla="+- 0 98 30"/>
                            <a:gd name="T59" fmla="*/ 98 h 342"/>
                            <a:gd name="T60" fmla="+- 0 2297 1328"/>
                            <a:gd name="T61" fmla="*/ T60 w 1315"/>
                            <a:gd name="T62" fmla="+- 0 112 30"/>
                            <a:gd name="T63" fmla="*/ 112 h 342"/>
                            <a:gd name="T64" fmla="+- 0 2240 1328"/>
                            <a:gd name="T65" fmla="*/ T64 w 1315"/>
                            <a:gd name="T66" fmla="+- 0 152 30"/>
                            <a:gd name="T67" fmla="*/ 152 h 342"/>
                            <a:gd name="T68" fmla="+- 0 1985 1328"/>
                            <a:gd name="T69" fmla="*/ T68 w 1315"/>
                            <a:gd name="T70" fmla="+- 0 332 30"/>
                            <a:gd name="T71" fmla="*/ 332 h 342"/>
                            <a:gd name="T72" fmla="+- 0 1727 1328"/>
                            <a:gd name="T73" fmla="*/ T72 w 1315"/>
                            <a:gd name="T74" fmla="+- 0 149 30"/>
                            <a:gd name="T75" fmla="*/ 149 h 342"/>
                            <a:gd name="T76" fmla="+- 0 1689 1328"/>
                            <a:gd name="T77" fmla="*/ T76 w 1315"/>
                            <a:gd name="T78" fmla="+- 0 123 30"/>
                            <a:gd name="T79" fmla="*/ 123 h 342"/>
                            <a:gd name="T80" fmla="+- 0 1673 1328"/>
                            <a:gd name="T81" fmla="*/ T80 w 1315"/>
                            <a:gd name="T82" fmla="+- 0 112 30"/>
                            <a:gd name="T83" fmla="*/ 112 h 342"/>
                            <a:gd name="T84" fmla="+- 0 1649 1328"/>
                            <a:gd name="T85" fmla="*/ T84 w 1315"/>
                            <a:gd name="T86" fmla="+- 0 98 30"/>
                            <a:gd name="T87" fmla="*/ 98 h 342"/>
                            <a:gd name="T88" fmla="+- 0 1612 1328"/>
                            <a:gd name="T89" fmla="*/ T88 w 1315"/>
                            <a:gd name="T90" fmla="+- 0 77 30"/>
                            <a:gd name="T91" fmla="*/ 77 h 342"/>
                            <a:gd name="T92" fmla="+- 0 1572 1328"/>
                            <a:gd name="T93" fmla="*/ T92 w 1315"/>
                            <a:gd name="T94" fmla="+- 0 55 30"/>
                            <a:gd name="T95" fmla="*/ 55 h 342"/>
                            <a:gd name="T96" fmla="+- 0 1537 1328"/>
                            <a:gd name="T97" fmla="*/ T96 w 1315"/>
                            <a:gd name="T98" fmla="+- 0 41 30"/>
                            <a:gd name="T99" fmla="*/ 41 h 342"/>
                            <a:gd name="T100" fmla="+- 0 1510 1328"/>
                            <a:gd name="T101" fmla="*/ T100 w 1315"/>
                            <a:gd name="T102" fmla="+- 0 33 30"/>
                            <a:gd name="T103" fmla="*/ 33 h 342"/>
                            <a:gd name="T104" fmla="+- 0 1487 1328"/>
                            <a:gd name="T105" fmla="*/ T104 w 1315"/>
                            <a:gd name="T106" fmla="+- 0 30 30"/>
                            <a:gd name="T107" fmla="*/ 30 h 342"/>
                            <a:gd name="T108" fmla="+- 0 1467 1328"/>
                            <a:gd name="T109" fmla="*/ T108 w 1315"/>
                            <a:gd name="T110" fmla="+- 0 31 30"/>
                            <a:gd name="T111" fmla="*/ 31 h 342"/>
                            <a:gd name="T112" fmla="+- 0 1451 1328"/>
                            <a:gd name="T113" fmla="*/ T112 w 1315"/>
                            <a:gd name="T114" fmla="+- 0 34 30"/>
                            <a:gd name="T115" fmla="*/ 34 h 342"/>
                            <a:gd name="T116" fmla="+- 0 1985 1328"/>
                            <a:gd name="T117" fmla="*/ T116 w 1315"/>
                            <a:gd name="T118" fmla="+- 0 345 30"/>
                            <a:gd name="T119" fmla="*/ 345 h 342"/>
                            <a:gd name="T120" fmla="+- 0 2519 1328"/>
                            <a:gd name="T121" fmla="*/ T120 w 1315"/>
                            <a:gd name="T122" fmla="+- 0 34 30"/>
                            <a:gd name="T123" fmla="*/ 34 h 342"/>
                            <a:gd name="T124" fmla="+- 0 2586 1328"/>
                            <a:gd name="T125" fmla="*/ T124 w 1315"/>
                            <a:gd name="T126" fmla="+- 0 75 30"/>
                            <a:gd name="T127" fmla="*/ 75 h 342"/>
                            <a:gd name="T128" fmla="+- 0 2571 1328"/>
                            <a:gd name="T129" fmla="*/ T128 w 1315"/>
                            <a:gd name="T130" fmla="+- 0 63 30"/>
                            <a:gd name="T131" fmla="*/ 63 h 342"/>
                            <a:gd name="T132" fmla="+- 0 2557 1328"/>
                            <a:gd name="T133" fmla="*/ T132 w 1315"/>
                            <a:gd name="T134" fmla="+- 0 53 30"/>
                            <a:gd name="T135" fmla="*/ 53 h 342"/>
                            <a:gd name="T136" fmla="+- 0 2545 1328"/>
                            <a:gd name="T137" fmla="*/ T136 w 1315"/>
                            <a:gd name="T138" fmla="+- 0 45 30"/>
                            <a:gd name="T139" fmla="*/ 45 h 342"/>
                            <a:gd name="T140" fmla="+- 0 2535 1328"/>
                            <a:gd name="T141" fmla="*/ T140 w 1315"/>
                            <a:gd name="T142" fmla="+- 0 40 30"/>
                            <a:gd name="T143" fmla="*/ 40 h 342"/>
                            <a:gd name="T144" fmla="+- 0 2098 1328"/>
                            <a:gd name="T145" fmla="*/ T144 w 1315"/>
                            <a:gd name="T146" fmla="+- 0 294 30"/>
                            <a:gd name="T147" fmla="*/ 294 h 342"/>
                            <a:gd name="T148" fmla="+- 0 2586 1328"/>
                            <a:gd name="T149" fmla="*/ T148 w 1315"/>
                            <a:gd name="T150" fmla="+- 0 75 30"/>
                            <a:gd name="T151" fmla="*/ 75 h 342"/>
                            <a:gd name="T152" fmla="+- 0 2643 1328"/>
                            <a:gd name="T153" fmla="*/ T152 w 1315"/>
                            <a:gd name="T154" fmla="+- 0 120 30"/>
                            <a:gd name="T155" fmla="*/ 120 h 342"/>
                            <a:gd name="T156" fmla="+- 0 2612 1328"/>
                            <a:gd name="T157" fmla="*/ T156 w 1315"/>
                            <a:gd name="T158" fmla="+- 0 95 30"/>
                            <a:gd name="T159" fmla="*/ 95 h 342"/>
                            <a:gd name="T160" fmla="+- 0 2598 1328"/>
                            <a:gd name="T161" fmla="*/ T160 w 1315"/>
                            <a:gd name="T162" fmla="+- 0 84 30"/>
                            <a:gd name="T163" fmla="*/ 84 h 342"/>
                            <a:gd name="T164" fmla="+- 0 1985 1328"/>
                            <a:gd name="T165" fmla="*/ T164 w 1315"/>
                            <a:gd name="T166" fmla="+- 0 360 30"/>
                            <a:gd name="T167" fmla="*/ 360 h 342"/>
                            <a:gd name="T168" fmla="+- 0 1372 1328"/>
                            <a:gd name="T169" fmla="*/ T168 w 1315"/>
                            <a:gd name="T170" fmla="+- 0 84 30"/>
                            <a:gd name="T171" fmla="*/ 84 h 342"/>
                            <a:gd name="T172" fmla="+- 0 1328 1328"/>
                            <a:gd name="T173" fmla="*/ T172 w 1315"/>
                            <a:gd name="T174" fmla="+- 0 121 30"/>
                            <a:gd name="T175" fmla="*/ 121 h 342"/>
                            <a:gd name="T176" fmla="+- 0 1985 1328"/>
                            <a:gd name="T177" fmla="*/ T176 w 1315"/>
                            <a:gd name="T178" fmla="+- 0 372 30"/>
                            <a:gd name="T179" fmla="*/ 372 h 342"/>
                            <a:gd name="T180" fmla="+- 0 2643 1328"/>
                            <a:gd name="T181" fmla="*/ T180 w 1315"/>
                            <a:gd name="T182" fmla="+- 0 120 30"/>
                            <a:gd name="T183" fmla="*/ 120 h 3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315" h="342" extrusionOk="0">
                              <a:moveTo>
                                <a:pt x="544" y="264"/>
                              </a:moveTo>
                              <a:lnTo>
                                <a:pt x="106" y="10"/>
                              </a:lnTo>
                              <a:lnTo>
                                <a:pt x="97" y="15"/>
                              </a:lnTo>
                              <a:lnTo>
                                <a:pt x="85" y="23"/>
                              </a:lnTo>
                              <a:lnTo>
                                <a:pt x="71" y="33"/>
                              </a:lnTo>
                              <a:lnTo>
                                <a:pt x="56" y="45"/>
                              </a:lnTo>
                              <a:lnTo>
                                <a:pt x="544" y="264"/>
                              </a:lnTo>
                              <a:close/>
                              <a:moveTo>
                                <a:pt x="1191" y="4"/>
                              </a:moveTo>
                              <a:lnTo>
                                <a:pt x="1174" y="1"/>
                              </a:lnTo>
                              <a:lnTo>
                                <a:pt x="1155" y="0"/>
                              </a:lnTo>
                              <a:lnTo>
                                <a:pt x="1132" y="3"/>
                              </a:lnTo>
                              <a:lnTo>
                                <a:pt x="1105" y="11"/>
                              </a:lnTo>
                              <a:lnTo>
                                <a:pt x="1070" y="25"/>
                              </a:lnTo>
                              <a:lnTo>
                                <a:pt x="1029" y="47"/>
                              </a:lnTo>
                              <a:lnTo>
                                <a:pt x="993" y="68"/>
                              </a:lnTo>
                              <a:lnTo>
                                <a:pt x="969" y="82"/>
                              </a:lnTo>
                              <a:lnTo>
                                <a:pt x="912" y="122"/>
                              </a:lnTo>
                              <a:lnTo>
                                <a:pt x="657" y="302"/>
                              </a:lnTo>
                              <a:lnTo>
                                <a:pt x="399" y="119"/>
                              </a:lnTo>
                              <a:lnTo>
                                <a:pt x="361" y="93"/>
                              </a:lnTo>
                              <a:lnTo>
                                <a:pt x="345" y="82"/>
                              </a:lnTo>
                              <a:lnTo>
                                <a:pt x="321" y="68"/>
                              </a:lnTo>
                              <a:lnTo>
                                <a:pt x="284" y="47"/>
                              </a:lnTo>
                              <a:lnTo>
                                <a:pt x="244" y="25"/>
                              </a:lnTo>
                              <a:lnTo>
                                <a:pt x="209" y="11"/>
                              </a:lnTo>
                              <a:lnTo>
                                <a:pt x="182" y="3"/>
                              </a:lnTo>
                              <a:lnTo>
                                <a:pt x="159" y="0"/>
                              </a:lnTo>
                              <a:lnTo>
                                <a:pt x="139" y="1"/>
                              </a:lnTo>
                              <a:lnTo>
                                <a:pt x="123" y="4"/>
                              </a:lnTo>
                              <a:lnTo>
                                <a:pt x="657" y="315"/>
                              </a:lnTo>
                              <a:lnTo>
                                <a:pt x="1191" y="4"/>
                              </a:lnTo>
                              <a:close/>
                              <a:moveTo>
                                <a:pt x="1258" y="45"/>
                              </a:moveTo>
                              <a:lnTo>
                                <a:pt x="1243" y="33"/>
                              </a:lnTo>
                              <a:lnTo>
                                <a:pt x="1229" y="23"/>
                              </a:lnTo>
                              <a:lnTo>
                                <a:pt x="1217" y="15"/>
                              </a:lnTo>
                              <a:lnTo>
                                <a:pt x="1207" y="10"/>
                              </a:lnTo>
                              <a:lnTo>
                                <a:pt x="770" y="264"/>
                              </a:lnTo>
                              <a:lnTo>
                                <a:pt x="1258" y="45"/>
                              </a:lnTo>
                              <a:close/>
                              <a:moveTo>
                                <a:pt x="1315" y="90"/>
                              </a:moveTo>
                              <a:lnTo>
                                <a:pt x="1284" y="65"/>
                              </a:lnTo>
                              <a:lnTo>
                                <a:pt x="1270" y="54"/>
                              </a:lnTo>
                              <a:lnTo>
                                <a:pt x="657" y="330"/>
                              </a:lnTo>
                              <a:lnTo>
                                <a:pt x="44" y="54"/>
                              </a:lnTo>
                              <a:lnTo>
                                <a:pt x="0" y="91"/>
                              </a:lnTo>
                              <a:lnTo>
                                <a:pt x="657" y="342"/>
                              </a:lnTo>
                              <a:lnTo>
                                <a:pt x="1315" y="90"/>
                              </a:lnTo>
                              <a:close/>
                            </a:path>
                          </a:pathLst>
                        </a:custGeom>
                        <a:solidFill>
                          <a:srgbClr val="00ADEF"/>
                        </a:solidFill>
                        <a:ln>
                          <a:noFill/>
                        </a:ln>
                      </wps:spPr>
                      <wps:bodyPr rot="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w:pict>
            <v:group id="group 1" o:spid="_x0000_s0000" style="position:absolute;mso-wrap-distance-left:9.0pt;mso-wrap-distance-top:0.0pt;mso-wrap-distance-right:9.0pt;mso-wrap-distance-bottom:0.0pt;z-index:251660288;o:allowoverlap:true;o:allowincell:true;mso-position-horizontal-relative:page;margin-left:66.4pt;mso-position-horizontal:absolute;mso-position-vertical-relative:text;margin-top:0.0pt;mso-position-vertical:absolute;width:65.8pt;height:18.6pt;" coordorigin="13,0" coordsize="13,3">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left:18;top:0;width:2;height:1;" stroked="false">
                <v:path textboxrect="0,0,0,0"/>
                <v:imagedata r:id="rId4" o:title=""/>
              </v:shape>
              <v:shape id="shape 3" o:spid="_x0000_s3" style="position:absolute;left:13;top:0;width:13;height:3;" coordsize="100000,100000" path="m41368,77185l8060,2919l7375,4379l6463,6720l5398,9648l4257,13155l41368,77185xm90569,1166l89275,285l87831,0l86083,872l84030,3213l81368,7307l78250,13742l75512,19875l73688,23969l69352,35664l49961,88302l30340,34792l27451,27191l26234,23969l24410,19875l21595,13742l18553,7307l15894,3213l13840,872l12090,0l10569,285l9352,1166l49961,92103l90569,1166xm95664,13155l94523,9648l93458,6720l92546,4379l91787,2919l58553,77185l95664,13155xm99998,26310l97641,19003l96576,15781l49961,96491l3345,15781l0,26604l49961,99997l99998,26310xe" fillcolor="#00ADEF" stroked="f">
                <v:path textboxrect="0,0,100000,99997"/>
              </v:shape>
            </v:group>
          </w:pict>
        </mc:Fallback>
      </mc:AlternateContent>
    </w:r>
    <w:r>
      <w:rPr>
        <w:noProof/>
      </w:rPr>
      <mc:AlternateContent>
        <mc:Choice Requires="wpg">
          <w:drawing>
            <wp:anchor distT="0" distB="0" distL="0" distR="0" simplePos="0" relativeHeight="251662336" behindDoc="0" locked="0" layoutInCell="1" allowOverlap="1" wp14:anchorId="3242E671" wp14:editId="4B8F57F0">
              <wp:simplePos x="0" y="0"/>
              <wp:positionH relativeFrom="page">
                <wp:posOffset>2330683</wp:posOffset>
              </wp:positionH>
              <wp:positionV relativeFrom="paragraph">
                <wp:posOffset>88998</wp:posOffset>
              </wp:positionV>
              <wp:extent cx="1682130" cy="599236"/>
              <wp:effectExtent l="0" t="0" r="0" b="0"/>
              <wp:wrapNone/>
              <wp:docPr id="6" name="image3.jpeg" descr="A picture containing text, clipart,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3.jpeg" descr="A picture containing text, clipart, tableware, dishware&#10;&#10;Description automatically generated"/>
                      <pic:cNvPicPr>
                        <a:picLocks noChangeAspect="1"/>
                      </pic:cNvPicPr>
                    </pic:nvPicPr>
                    <pic:blipFill>
                      <a:blip r:embed="rId5"/>
                      <a:stretch/>
                    </pic:blipFill>
                    <pic:spPr bwMode="auto">
                      <a:xfrm>
                        <a:off x="0" y="0"/>
                        <a:ext cx="1682130" cy="599236"/>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mso-wrap-distance-left:0.0pt;mso-wrap-distance-top:0.0pt;mso-wrap-distance-right:0.0pt;mso-wrap-distance-bottom:0.0pt;z-index:251662336;o:allowoverlap:true;o:allowincell:true;mso-position-horizontal-relative:page;margin-left:183.5pt;mso-position-horizontal:absolute;mso-position-vertical-relative:text;margin-top:7.0pt;mso-position-vertical:absolute;width:132.5pt;height:47.2pt;" stroked="false">
              <v:path textboxrect="0,0,0,0"/>
              <v:imagedata r:id="rId6" o:title=""/>
            </v:shape>
          </w:pict>
        </mc:Fallback>
      </mc:AlternateContent>
    </w:r>
    <w:r>
      <w:rPr>
        <w:noProof/>
      </w:rPr>
      <mc:AlternateContent>
        <mc:Choice Requires="wpg">
          <w:drawing>
            <wp:anchor distT="0" distB="0" distL="114300" distR="114300" simplePos="0" relativeHeight="251661312" behindDoc="0" locked="0" layoutInCell="1" allowOverlap="1" wp14:anchorId="552D78B0" wp14:editId="4C7BE45C">
              <wp:simplePos x="0" y="0"/>
              <wp:positionH relativeFrom="page">
                <wp:posOffset>2068830</wp:posOffset>
              </wp:positionH>
              <wp:positionV relativeFrom="paragraph">
                <wp:posOffset>38100</wp:posOffset>
              </wp:positionV>
              <wp:extent cx="0" cy="666115"/>
              <wp:effectExtent l="0" t="0" r="0" b="0"/>
              <wp:wrapNone/>
              <wp:docPr id="5" name="Line 4"/>
              <wp:cNvGraphicFramePr/>
              <a:graphic xmlns:a="http://schemas.openxmlformats.org/drawingml/2006/main">
                <a:graphicData uri="http://schemas.microsoft.com/office/word/2010/wordprocessingShape">
                  <wps:wsp>
                    <wps:cNvCnPr/>
                    <wps:spPr bwMode="auto">
                      <a:xfrm>
                        <a:off x="0" y="0"/>
                        <a:ext cx="0" cy="666114"/>
                      </a:xfrm>
                      <a:prstGeom prst="line">
                        <a:avLst/>
                      </a:prstGeom>
                      <a:noFill/>
                      <a:ln w="12700">
                        <a:solidFill>
                          <a:srgbClr val="61656A"/>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5" o:spid="_x0000_s5" o:spt="20" style="position:absolute;mso-wrap-distance-left:9.0pt;mso-wrap-distance-top:0.0pt;mso-wrap-distance-right:9.0pt;mso-wrap-distance-bottom:0.0pt;z-index:251661312;o:allowoverlap:true;o:allowincell:true;mso-position-horizontal-relative:page;margin-left:162.9pt;mso-position-horizontal:absolute;mso-position-vertical-relative:text;margin-top:3.0pt;mso-position-vertical:absolute;width:0.0pt;height:52.4pt;" coordsize="100000,100000" path="" filled="f" strokecolor="#61656A" strokeweight="1.00pt">
              <v:path textboxrect="0,0,0,0"/>
            </v:shape>
          </w:pict>
        </mc:Fallback>
      </mc:AlternateContent>
    </w:r>
    <w:r>
      <w:rPr>
        <w:rFonts w:ascii="Madera Light"/>
        <w:i/>
        <w:color w:val="231F20"/>
        <w:sz w:val="20"/>
      </w:rPr>
      <w:t xml:space="preserve">Join the </w:t>
    </w:r>
    <w:r w:rsidR="00752CCC">
      <w:rPr>
        <w:rFonts w:ascii="Madera Light"/>
        <w:i/>
        <w:color w:val="231F20"/>
        <w:sz w:val="20"/>
      </w:rPr>
      <w:t>initiative</w:t>
    </w:r>
    <w:r>
      <w:rPr>
        <w:rFonts w:ascii="Madera Light"/>
        <w:i/>
        <w:color w:val="231F20"/>
        <w:sz w:val="20"/>
      </w:rPr>
      <w:t xml:space="preserve"> to elevate the health of</w:t>
    </w:r>
    <w:r>
      <w:rPr>
        <w:rFonts w:ascii="Madera Light"/>
        <w:i/>
        <w:color w:val="231F20"/>
        <w:spacing w:val="1"/>
        <w:sz w:val="20"/>
      </w:rPr>
      <w:t xml:space="preserve"> </w:t>
    </w:r>
    <w:r>
      <w:rPr>
        <w:rFonts w:ascii="Madera Light"/>
        <w:i/>
        <w:color w:val="231F20"/>
        <w:sz w:val="20"/>
      </w:rPr>
      <w:t>children</w:t>
    </w:r>
    <w:r>
      <w:rPr>
        <w:rFonts w:ascii="Madera Light"/>
        <w:i/>
        <w:color w:val="231F20"/>
        <w:spacing w:val="-7"/>
        <w:sz w:val="20"/>
      </w:rPr>
      <w:t xml:space="preserve"> </w:t>
    </w:r>
    <w:r>
      <w:rPr>
        <w:rFonts w:ascii="Madera Light"/>
        <w:i/>
        <w:color w:val="231F20"/>
        <w:sz w:val="20"/>
      </w:rPr>
      <w:t>and</w:t>
    </w:r>
    <w:r>
      <w:rPr>
        <w:rFonts w:ascii="Madera Light"/>
        <w:i/>
        <w:color w:val="231F20"/>
        <w:spacing w:val="-6"/>
        <w:sz w:val="20"/>
      </w:rPr>
      <w:t xml:space="preserve"> </w:t>
    </w:r>
    <w:r>
      <w:rPr>
        <w:rFonts w:ascii="Madera Light"/>
        <w:i/>
        <w:color w:val="231F20"/>
        <w:sz w:val="20"/>
      </w:rPr>
      <w:t>families</w:t>
    </w:r>
    <w:r>
      <w:rPr>
        <w:rFonts w:ascii="Madera Light"/>
        <w:i/>
        <w:color w:val="231F20"/>
        <w:spacing w:val="-7"/>
        <w:sz w:val="20"/>
      </w:rPr>
      <w:t xml:space="preserve"> </w:t>
    </w:r>
    <w:r>
      <w:rPr>
        <w:rFonts w:ascii="Madera Light"/>
        <w:i/>
        <w:color w:val="231F20"/>
        <w:sz w:val="20"/>
      </w:rPr>
      <w:t>through</w:t>
    </w:r>
    <w:r>
      <w:rPr>
        <w:rFonts w:ascii="Madera Light"/>
        <w:i/>
        <w:color w:val="231F20"/>
        <w:spacing w:val="-6"/>
        <w:sz w:val="20"/>
      </w:rPr>
      <w:t xml:space="preserve"> </w:t>
    </w:r>
    <w:r>
      <w:rPr>
        <w:rFonts w:ascii="Madera Light"/>
        <w:i/>
        <w:color w:val="231F20"/>
        <w:sz w:val="20"/>
      </w:rPr>
      <w:t>lifelong</w:t>
    </w:r>
    <w:r>
      <w:rPr>
        <w:rFonts w:ascii="Madera Light"/>
        <w:i/>
        <w:color w:val="231F20"/>
        <w:spacing w:val="-6"/>
        <w:sz w:val="20"/>
      </w:rPr>
      <w:t xml:space="preserve"> </w:t>
    </w:r>
    <w:r>
      <w:rPr>
        <w:rFonts w:ascii="Madera Light"/>
        <w:i/>
        <w:color w:val="231F20"/>
        <w:sz w:val="20"/>
      </w:rPr>
      <w:t>healthy</w:t>
    </w:r>
    <w:r>
      <w:rPr>
        <w:rFonts w:ascii="Madera Light"/>
        <w:i/>
        <w:color w:val="231F20"/>
        <w:spacing w:val="-44"/>
        <w:sz w:val="20"/>
      </w:rPr>
      <w:t xml:space="preserve"> </w:t>
    </w:r>
    <w:r>
      <w:rPr>
        <w:rFonts w:ascii="Madera Light"/>
        <w:i/>
        <w:color w:val="231F20"/>
        <w:sz w:val="20"/>
      </w:rPr>
      <w:t>eating</w:t>
    </w:r>
    <w:r>
      <w:rPr>
        <w:rFonts w:ascii="Madera Light"/>
        <w:i/>
        <w:color w:val="231F20"/>
        <w:spacing w:val="-2"/>
        <w:sz w:val="20"/>
      </w:rPr>
      <w:t xml:space="preserve"> </w:t>
    </w:r>
    <w:r>
      <w:rPr>
        <w:rFonts w:ascii="Madera Light"/>
        <w:i/>
        <w:color w:val="231F20"/>
        <w:sz w:val="20"/>
      </w:rPr>
      <w:t>habits</w:t>
    </w:r>
    <w:r>
      <w:rPr>
        <w:rFonts w:ascii="Madera Light"/>
        <w:i/>
        <w:color w:val="231F20"/>
        <w:spacing w:val="-1"/>
        <w:sz w:val="20"/>
      </w:rPr>
      <w:t xml:space="preserve"> </w:t>
    </w:r>
    <w:r>
      <w:rPr>
        <w:rFonts w:ascii="Madera Light"/>
        <w:i/>
        <w:color w:val="231F20"/>
        <w:sz w:val="20"/>
      </w:rPr>
      <w:t>at</w:t>
    </w:r>
    <w:r>
      <w:rPr>
        <w:rFonts w:ascii="Madera Light"/>
        <w:i/>
        <w:color w:val="231F20"/>
        <w:spacing w:val="-2"/>
        <w:sz w:val="20"/>
      </w:rPr>
      <w:t xml:space="preserve"> </w:t>
    </w:r>
    <w:r>
      <w:rPr>
        <w:bCs/>
        <w:i/>
        <w:color w:val="0080C5"/>
        <w:sz w:val="20"/>
      </w:rPr>
      <w:t>HealthyEating.org/Join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B4D75"/>
    <w:multiLevelType w:val="hybridMultilevel"/>
    <w:tmpl w:val="73EEFD26"/>
    <w:lvl w:ilvl="0" w:tplc="475617BE">
      <w:start w:val="1"/>
      <w:numFmt w:val="bullet"/>
      <w:lvlText w:val=""/>
      <w:lvlJc w:val="left"/>
      <w:pPr>
        <w:ind w:left="780" w:hanging="360"/>
      </w:pPr>
      <w:rPr>
        <w:rFonts w:ascii="Symbol" w:eastAsia="Symbol" w:hAnsi="Symbol" w:cs="Symbol" w:hint="default"/>
      </w:rPr>
    </w:lvl>
    <w:lvl w:ilvl="1" w:tplc="414C60CA">
      <w:start w:val="1"/>
      <w:numFmt w:val="bullet"/>
      <w:lvlText w:val="o"/>
      <w:lvlJc w:val="left"/>
      <w:pPr>
        <w:ind w:left="1500" w:hanging="360"/>
      </w:pPr>
      <w:rPr>
        <w:rFonts w:ascii="Courier New" w:eastAsia="Courier New" w:hAnsi="Courier New" w:cs="Courier New" w:hint="default"/>
      </w:rPr>
    </w:lvl>
    <w:lvl w:ilvl="2" w:tplc="99CCBD20">
      <w:start w:val="1"/>
      <w:numFmt w:val="bullet"/>
      <w:lvlText w:val=""/>
      <w:lvlJc w:val="left"/>
      <w:pPr>
        <w:ind w:left="2220" w:hanging="360"/>
      </w:pPr>
      <w:rPr>
        <w:rFonts w:ascii="Wingdings" w:eastAsia="Wingdings" w:hAnsi="Wingdings" w:cs="Wingdings" w:hint="default"/>
      </w:rPr>
    </w:lvl>
    <w:lvl w:ilvl="3" w:tplc="E77292C2">
      <w:start w:val="1"/>
      <w:numFmt w:val="bullet"/>
      <w:lvlText w:val=""/>
      <w:lvlJc w:val="left"/>
      <w:pPr>
        <w:ind w:left="2940" w:hanging="360"/>
      </w:pPr>
      <w:rPr>
        <w:rFonts w:ascii="Symbol" w:eastAsia="Symbol" w:hAnsi="Symbol" w:cs="Symbol" w:hint="default"/>
      </w:rPr>
    </w:lvl>
    <w:lvl w:ilvl="4" w:tplc="8A5C83D6">
      <w:start w:val="1"/>
      <w:numFmt w:val="bullet"/>
      <w:lvlText w:val="o"/>
      <w:lvlJc w:val="left"/>
      <w:pPr>
        <w:ind w:left="3660" w:hanging="360"/>
      </w:pPr>
      <w:rPr>
        <w:rFonts w:ascii="Courier New" w:eastAsia="Courier New" w:hAnsi="Courier New" w:cs="Courier New" w:hint="default"/>
      </w:rPr>
    </w:lvl>
    <w:lvl w:ilvl="5" w:tplc="2EFCE9F2">
      <w:start w:val="1"/>
      <w:numFmt w:val="bullet"/>
      <w:lvlText w:val=""/>
      <w:lvlJc w:val="left"/>
      <w:pPr>
        <w:ind w:left="4380" w:hanging="360"/>
      </w:pPr>
      <w:rPr>
        <w:rFonts w:ascii="Wingdings" w:eastAsia="Wingdings" w:hAnsi="Wingdings" w:cs="Wingdings" w:hint="default"/>
      </w:rPr>
    </w:lvl>
    <w:lvl w:ilvl="6" w:tplc="6EE841FA">
      <w:start w:val="1"/>
      <w:numFmt w:val="bullet"/>
      <w:lvlText w:val=""/>
      <w:lvlJc w:val="left"/>
      <w:pPr>
        <w:ind w:left="5100" w:hanging="360"/>
      </w:pPr>
      <w:rPr>
        <w:rFonts w:ascii="Symbol" w:eastAsia="Symbol" w:hAnsi="Symbol" w:cs="Symbol" w:hint="default"/>
      </w:rPr>
    </w:lvl>
    <w:lvl w:ilvl="7" w:tplc="703E66C2">
      <w:start w:val="1"/>
      <w:numFmt w:val="bullet"/>
      <w:lvlText w:val="o"/>
      <w:lvlJc w:val="left"/>
      <w:pPr>
        <w:ind w:left="5820" w:hanging="360"/>
      </w:pPr>
      <w:rPr>
        <w:rFonts w:ascii="Courier New" w:eastAsia="Courier New" w:hAnsi="Courier New" w:cs="Courier New" w:hint="default"/>
      </w:rPr>
    </w:lvl>
    <w:lvl w:ilvl="8" w:tplc="B778FA4C">
      <w:start w:val="1"/>
      <w:numFmt w:val="bullet"/>
      <w:lvlText w:val=""/>
      <w:lvlJc w:val="left"/>
      <w:pPr>
        <w:ind w:left="6540" w:hanging="360"/>
      </w:pPr>
      <w:rPr>
        <w:rFonts w:ascii="Wingdings" w:eastAsia="Wingdings" w:hAnsi="Wingdings" w:cs="Wingdings" w:hint="default"/>
      </w:rPr>
    </w:lvl>
  </w:abstractNum>
  <w:abstractNum w:abstractNumId="1" w15:restartNumberingAfterBreak="0">
    <w:nsid w:val="1A892FEC"/>
    <w:multiLevelType w:val="hybridMultilevel"/>
    <w:tmpl w:val="648845BA"/>
    <w:lvl w:ilvl="0" w:tplc="5AB8ACA8">
      <w:start w:val="1"/>
      <w:numFmt w:val="bullet"/>
      <w:lvlText w:val="●"/>
      <w:lvlJc w:val="left"/>
      <w:pPr>
        <w:ind w:left="720" w:hanging="360"/>
      </w:pPr>
      <w:rPr>
        <w:rFonts w:ascii="noto sans symbols" w:eastAsia="noto sans symbols" w:hAnsi="noto sans symbols" w:cs="noto sans symbols"/>
      </w:rPr>
    </w:lvl>
    <w:lvl w:ilvl="1" w:tplc="552C0B16">
      <w:start w:val="1"/>
      <w:numFmt w:val="bullet"/>
      <w:lvlText w:val="o"/>
      <w:lvlJc w:val="left"/>
      <w:pPr>
        <w:ind w:left="1440" w:hanging="360"/>
      </w:pPr>
      <w:rPr>
        <w:rFonts w:ascii="Courier New" w:eastAsia="Courier New" w:hAnsi="Courier New" w:cs="Courier New"/>
      </w:rPr>
    </w:lvl>
    <w:lvl w:ilvl="2" w:tplc="C2AE2850">
      <w:start w:val="1"/>
      <w:numFmt w:val="bullet"/>
      <w:lvlText w:val="▪"/>
      <w:lvlJc w:val="left"/>
      <w:pPr>
        <w:ind w:left="2160" w:hanging="360"/>
      </w:pPr>
      <w:rPr>
        <w:rFonts w:ascii="noto sans symbols" w:eastAsia="noto sans symbols" w:hAnsi="noto sans symbols" w:cs="noto sans symbols"/>
      </w:rPr>
    </w:lvl>
    <w:lvl w:ilvl="3" w:tplc="F38C0BCA">
      <w:start w:val="1"/>
      <w:numFmt w:val="bullet"/>
      <w:lvlText w:val="●"/>
      <w:lvlJc w:val="left"/>
      <w:pPr>
        <w:ind w:left="2880" w:hanging="360"/>
      </w:pPr>
      <w:rPr>
        <w:rFonts w:ascii="noto sans symbols" w:eastAsia="noto sans symbols" w:hAnsi="noto sans symbols" w:cs="noto sans symbols"/>
      </w:rPr>
    </w:lvl>
    <w:lvl w:ilvl="4" w:tplc="ACAA87FC">
      <w:start w:val="1"/>
      <w:numFmt w:val="bullet"/>
      <w:lvlText w:val="o"/>
      <w:lvlJc w:val="left"/>
      <w:pPr>
        <w:ind w:left="3600" w:hanging="360"/>
      </w:pPr>
      <w:rPr>
        <w:rFonts w:ascii="Courier New" w:eastAsia="Courier New" w:hAnsi="Courier New" w:cs="Courier New"/>
      </w:rPr>
    </w:lvl>
    <w:lvl w:ilvl="5" w:tplc="4F40D67C">
      <w:start w:val="1"/>
      <w:numFmt w:val="bullet"/>
      <w:lvlText w:val="▪"/>
      <w:lvlJc w:val="left"/>
      <w:pPr>
        <w:ind w:left="4320" w:hanging="360"/>
      </w:pPr>
      <w:rPr>
        <w:rFonts w:ascii="noto sans symbols" w:eastAsia="noto sans symbols" w:hAnsi="noto sans symbols" w:cs="noto sans symbols"/>
      </w:rPr>
    </w:lvl>
    <w:lvl w:ilvl="6" w:tplc="F43C231E">
      <w:start w:val="1"/>
      <w:numFmt w:val="bullet"/>
      <w:lvlText w:val="●"/>
      <w:lvlJc w:val="left"/>
      <w:pPr>
        <w:ind w:left="5040" w:hanging="360"/>
      </w:pPr>
      <w:rPr>
        <w:rFonts w:ascii="noto sans symbols" w:eastAsia="noto sans symbols" w:hAnsi="noto sans symbols" w:cs="noto sans symbols"/>
      </w:rPr>
    </w:lvl>
    <w:lvl w:ilvl="7" w:tplc="A1F24502">
      <w:start w:val="1"/>
      <w:numFmt w:val="bullet"/>
      <w:lvlText w:val="o"/>
      <w:lvlJc w:val="left"/>
      <w:pPr>
        <w:ind w:left="5760" w:hanging="360"/>
      </w:pPr>
      <w:rPr>
        <w:rFonts w:ascii="Courier New" w:eastAsia="Courier New" w:hAnsi="Courier New" w:cs="Courier New"/>
      </w:rPr>
    </w:lvl>
    <w:lvl w:ilvl="8" w:tplc="D5DA99DA">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BF2D1B"/>
    <w:multiLevelType w:val="hybridMultilevel"/>
    <w:tmpl w:val="613E0D22"/>
    <w:lvl w:ilvl="0" w:tplc="18B2B91C">
      <w:start w:val="1"/>
      <w:numFmt w:val="bullet"/>
      <w:lvlText w:val="●"/>
      <w:lvlJc w:val="left"/>
      <w:pPr>
        <w:ind w:left="709" w:hanging="359"/>
      </w:pPr>
      <w:rPr>
        <w:rFonts w:ascii="noto sans symbols" w:eastAsia="noto sans symbols" w:hAnsi="noto sans symbols" w:cs="noto sans symbols"/>
      </w:rPr>
    </w:lvl>
    <w:lvl w:ilvl="1" w:tplc="09544E52">
      <w:start w:val="1"/>
      <w:numFmt w:val="bullet"/>
      <w:lvlText w:val="o"/>
      <w:lvlJc w:val="left"/>
      <w:pPr>
        <w:ind w:left="1440" w:hanging="360"/>
      </w:pPr>
      <w:rPr>
        <w:rFonts w:ascii="Courier New" w:eastAsia="Courier New" w:hAnsi="Courier New" w:cs="Courier New"/>
      </w:rPr>
    </w:lvl>
    <w:lvl w:ilvl="2" w:tplc="FCB44BCC">
      <w:start w:val="1"/>
      <w:numFmt w:val="bullet"/>
      <w:lvlText w:val="▪"/>
      <w:lvlJc w:val="left"/>
      <w:pPr>
        <w:ind w:left="2160" w:hanging="360"/>
      </w:pPr>
      <w:rPr>
        <w:rFonts w:ascii="noto sans symbols" w:eastAsia="noto sans symbols" w:hAnsi="noto sans symbols" w:cs="noto sans symbols"/>
      </w:rPr>
    </w:lvl>
    <w:lvl w:ilvl="3" w:tplc="4A180708">
      <w:start w:val="1"/>
      <w:numFmt w:val="bullet"/>
      <w:lvlText w:val="●"/>
      <w:lvlJc w:val="left"/>
      <w:pPr>
        <w:ind w:left="2880" w:hanging="360"/>
      </w:pPr>
      <w:rPr>
        <w:rFonts w:ascii="noto sans symbols" w:eastAsia="noto sans symbols" w:hAnsi="noto sans symbols" w:cs="noto sans symbols"/>
      </w:rPr>
    </w:lvl>
    <w:lvl w:ilvl="4" w:tplc="14D0B084">
      <w:start w:val="1"/>
      <w:numFmt w:val="bullet"/>
      <w:lvlText w:val="o"/>
      <w:lvlJc w:val="left"/>
      <w:pPr>
        <w:ind w:left="3600" w:hanging="360"/>
      </w:pPr>
      <w:rPr>
        <w:rFonts w:ascii="Courier New" w:eastAsia="Courier New" w:hAnsi="Courier New" w:cs="Courier New"/>
      </w:rPr>
    </w:lvl>
    <w:lvl w:ilvl="5" w:tplc="6DBC31B8">
      <w:start w:val="1"/>
      <w:numFmt w:val="bullet"/>
      <w:lvlText w:val="▪"/>
      <w:lvlJc w:val="left"/>
      <w:pPr>
        <w:ind w:left="4320" w:hanging="360"/>
      </w:pPr>
      <w:rPr>
        <w:rFonts w:ascii="noto sans symbols" w:eastAsia="noto sans symbols" w:hAnsi="noto sans symbols" w:cs="noto sans symbols"/>
      </w:rPr>
    </w:lvl>
    <w:lvl w:ilvl="6" w:tplc="DEC6E83C">
      <w:start w:val="1"/>
      <w:numFmt w:val="bullet"/>
      <w:lvlText w:val="●"/>
      <w:lvlJc w:val="left"/>
      <w:pPr>
        <w:ind w:left="5040" w:hanging="360"/>
      </w:pPr>
      <w:rPr>
        <w:rFonts w:ascii="noto sans symbols" w:eastAsia="noto sans symbols" w:hAnsi="noto sans symbols" w:cs="noto sans symbols"/>
      </w:rPr>
    </w:lvl>
    <w:lvl w:ilvl="7" w:tplc="C6564CEC">
      <w:start w:val="1"/>
      <w:numFmt w:val="bullet"/>
      <w:lvlText w:val="o"/>
      <w:lvlJc w:val="left"/>
      <w:pPr>
        <w:ind w:left="5760" w:hanging="360"/>
      </w:pPr>
      <w:rPr>
        <w:rFonts w:ascii="Courier New" w:eastAsia="Courier New" w:hAnsi="Courier New" w:cs="Courier New"/>
      </w:rPr>
    </w:lvl>
    <w:lvl w:ilvl="8" w:tplc="6A7C9FF0">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593724"/>
    <w:multiLevelType w:val="hybridMultilevel"/>
    <w:tmpl w:val="5A6EBCF6"/>
    <w:lvl w:ilvl="0" w:tplc="B7C47BC4">
      <w:start w:val="1"/>
      <w:numFmt w:val="bullet"/>
      <w:lvlText w:val="●"/>
      <w:lvlJc w:val="left"/>
      <w:pPr>
        <w:ind w:left="709" w:hanging="359"/>
      </w:pPr>
      <w:rPr>
        <w:rFonts w:ascii="noto sans symbols" w:eastAsia="noto sans symbols" w:hAnsi="noto sans symbols" w:cs="noto sans symbols"/>
      </w:rPr>
    </w:lvl>
    <w:lvl w:ilvl="1" w:tplc="90BC21DC">
      <w:start w:val="1"/>
      <w:numFmt w:val="bullet"/>
      <w:lvlText w:val="o"/>
      <w:lvlJc w:val="left"/>
      <w:pPr>
        <w:ind w:left="1440" w:hanging="360"/>
      </w:pPr>
      <w:rPr>
        <w:rFonts w:ascii="Courier New" w:eastAsia="Courier New" w:hAnsi="Courier New" w:cs="Courier New"/>
      </w:rPr>
    </w:lvl>
    <w:lvl w:ilvl="2" w:tplc="4D088458">
      <w:start w:val="1"/>
      <w:numFmt w:val="bullet"/>
      <w:lvlText w:val="▪"/>
      <w:lvlJc w:val="left"/>
      <w:pPr>
        <w:ind w:left="2160" w:hanging="360"/>
      </w:pPr>
      <w:rPr>
        <w:rFonts w:ascii="noto sans symbols" w:eastAsia="noto sans symbols" w:hAnsi="noto sans symbols" w:cs="noto sans symbols"/>
      </w:rPr>
    </w:lvl>
    <w:lvl w:ilvl="3" w:tplc="AD227D5C">
      <w:start w:val="1"/>
      <w:numFmt w:val="bullet"/>
      <w:lvlText w:val="●"/>
      <w:lvlJc w:val="left"/>
      <w:pPr>
        <w:ind w:left="2880" w:hanging="360"/>
      </w:pPr>
      <w:rPr>
        <w:rFonts w:ascii="noto sans symbols" w:eastAsia="noto sans symbols" w:hAnsi="noto sans symbols" w:cs="noto sans symbols"/>
      </w:rPr>
    </w:lvl>
    <w:lvl w:ilvl="4" w:tplc="C0982D7C">
      <w:start w:val="1"/>
      <w:numFmt w:val="bullet"/>
      <w:lvlText w:val="o"/>
      <w:lvlJc w:val="left"/>
      <w:pPr>
        <w:ind w:left="3600" w:hanging="360"/>
      </w:pPr>
      <w:rPr>
        <w:rFonts w:ascii="Courier New" w:eastAsia="Courier New" w:hAnsi="Courier New" w:cs="Courier New"/>
      </w:rPr>
    </w:lvl>
    <w:lvl w:ilvl="5" w:tplc="6C9AABE0">
      <w:start w:val="1"/>
      <w:numFmt w:val="bullet"/>
      <w:lvlText w:val="▪"/>
      <w:lvlJc w:val="left"/>
      <w:pPr>
        <w:ind w:left="4320" w:hanging="360"/>
      </w:pPr>
      <w:rPr>
        <w:rFonts w:ascii="noto sans symbols" w:eastAsia="noto sans symbols" w:hAnsi="noto sans symbols" w:cs="noto sans symbols"/>
      </w:rPr>
    </w:lvl>
    <w:lvl w:ilvl="6" w:tplc="639E1FCE">
      <w:start w:val="1"/>
      <w:numFmt w:val="bullet"/>
      <w:lvlText w:val="●"/>
      <w:lvlJc w:val="left"/>
      <w:pPr>
        <w:ind w:left="5040" w:hanging="360"/>
      </w:pPr>
      <w:rPr>
        <w:rFonts w:ascii="noto sans symbols" w:eastAsia="noto sans symbols" w:hAnsi="noto sans symbols" w:cs="noto sans symbols"/>
      </w:rPr>
    </w:lvl>
    <w:lvl w:ilvl="7" w:tplc="82F4712E">
      <w:start w:val="1"/>
      <w:numFmt w:val="bullet"/>
      <w:lvlText w:val="o"/>
      <w:lvlJc w:val="left"/>
      <w:pPr>
        <w:ind w:left="5760" w:hanging="360"/>
      </w:pPr>
      <w:rPr>
        <w:rFonts w:ascii="Courier New" w:eastAsia="Courier New" w:hAnsi="Courier New" w:cs="Courier New"/>
      </w:rPr>
    </w:lvl>
    <w:lvl w:ilvl="8" w:tplc="74C6648A">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6E6528A"/>
    <w:multiLevelType w:val="hybridMultilevel"/>
    <w:tmpl w:val="61B4A0CA"/>
    <w:lvl w:ilvl="0" w:tplc="D52A4C0A">
      <w:start w:val="1"/>
      <w:numFmt w:val="bullet"/>
      <w:lvlText w:val=""/>
      <w:lvlJc w:val="left"/>
      <w:pPr>
        <w:ind w:left="720" w:hanging="360"/>
      </w:pPr>
      <w:rPr>
        <w:rFonts w:ascii="Symbol" w:eastAsia="Symbol" w:hAnsi="Symbol" w:cs="Symbol" w:hint="default"/>
      </w:rPr>
    </w:lvl>
    <w:lvl w:ilvl="1" w:tplc="AEB62D8C">
      <w:start w:val="1"/>
      <w:numFmt w:val="bullet"/>
      <w:lvlText w:val="o"/>
      <w:lvlJc w:val="left"/>
      <w:pPr>
        <w:ind w:left="1440" w:hanging="360"/>
      </w:pPr>
      <w:rPr>
        <w:rFonts w:ascii="Courier New" w:eastAsia="Courier New" w:hAnsi="Courier New" w:cs="Courier New" w:hint="default"/>
      </w:rPr>
    </w:lvl>
    <w:lvl w:ilvl="2" w:tplc="B1B63EB6">
      <w:start w:val="1"/>
      <w:numFmt w:val="bullet"/>
      <w:lvlText w:val=""/>
      <w:lvlJc w:val="left"/>
      <w:pPr>
        <w:ind w:left="2160" w:hanging="360"/>
      </w:pPr>
      <w:rPr>
        <w:rFonts w:ascii="Wingdings" w:eastAsia="Wingdings" w:hAnsi="Wingdings" w:cs="Wingdings" w:hint="default"/>
      </w:rPr>
    </w:lvl>
    <w:lvl w:ilvl="3" w:tplc="30AEDBC2">
      <w:start w:val="1"/>
      <w:numFmt w:val="bullet"/>
      <w:lvlText w:val=""/>
      <w:lvlJc w:val="left"/>
      <w:pPr>
        <w:ind w:left="2880" w:hanging="360"/>
      </w:pPr>
      <w:rPr>
        <w:rFonts w:ascii="Symbol" w:eastAsia="Symbol" w:hAnsi="Symbol" w:cs="Symbol" w:hint="default"/>
      </w:rPr>
    </w:lvl>
    <w:lvl w:ilvl="4" w:tplc="51D840CA">
      <w:start w:val="1"/>
      <w:numFmt w:val="bullet"/>
      <w:lvlText w:val="o"/>
      <w:lvlJc w:val="left"/>
      <w:pPr>
        <w:ind w:left="3600" w:hanging="360"/>
      </w:pPr>
      <w:rPr>
        <w:rFonts w:ascii="Courier New" w:eastAsia="Courier New" w:hAnsi="Courier New" w:cs="Courier New" w:hint="default"/>
      </w:rPr>
    </w:lvl>
    <w:lvl w:ilvl="5" w:tplc="D76C0512">
      <w:start w:val="1"/>
      <w:numFmt w:val="bullet"/>
      <w:lvlText w:val=""/>
      <w:lvlJc w:val="left"/>
      <w:pPr>
        <w:ind w:left="4320" w:hanging="360"/>
      </w:pPr>
      <w:rPr>
        <w:rFonts w:ascii="Wingdings" w:eastAsia="Wingdings" w:hAnsi="Wingdings" w:cs="Wingdings" w:hint="default"/>
      </w:rPr>
    </w:lvl>
    <w:lvl w:ilvl="6" w:tplc="E71A6112">
      <w:start w:val="1"/>
      <w:numFmt w:val="bullet"/>
      <w:lvlText w:val=""/>
      <w:lvlJc w:val="left"/>
      <w:pPr>
        <w:ind w:left="5040" w:hanging="360"/>
      </w:pPr>
      <w:rPr>
        <w:rFonts w:ascii="Symbol" w:eastAsia="Symbol" w:hAnsi="Symbol" w:cs="Symbol" w:hint="default"/>
      </w:rPr>
    </w:lvl>
    <w:lvl w:ilvl="7" w:tplc="5FEC4968">
      <w:start w:val="1"/>
      <w:numFmt w:val="bullet"/>
      <w:lvlText w:val="o"/>
      <w:lvlJc w:val="left"/>
      <w:pPr>
        <w:ind w:left="5760" w:hanging="360"/>
      </w:pPr>
      <w:rPr>
        <w:rFonts w:ascii="Courier New" w:eastAsia="Courier New" w:hAnsi="Courier New" w:cs="Courier New" w:hint="default"/>
      </w:rPr>
    </w:lvl>
    <w:lvl w:ilvl="8" w:tplc="7B1677BA">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3AE35E77"/>
    <w:multiLevelType w:val="hybridMultilevel"/>
    <w:tmpl w:val="9702CC4E"/>
    <w:lvl w:ilvl="0" w:tplc="676C203A">
      <w:start w:val="1"/>
      <w:numFmt w:val="bullet"/>
      <w:lvlText w:val="●"/>
      <w:lvlJc w:val="left"/>
      <w:pPr>
        <w:ind w:left="709" w:hanging="359"/>
      </w:pPr>
      <w:rPr>
        <w:rFonts w:ascii="noto sans symbols" w:eastAsia="noto sans symbols" w:hAnsi="noto sans symbols" w:cs="noto sans symbols"/>
      </w:rPr>
    </w:lvl>
    <w:lvl w:ilvl="1" w:tplc="9872CC18">
      <w:start w:val="1"/>
      <w:numFmt w:val="bullet"/>
      <w:lvlText w:val="o"/>
      <w:lvlJc w:val="left"/>
      <w:pPr>
        <w:ind w:left="1429" w:hanging="360"/>
      </w:pPr>
      <w:rPr>
        <w:rFonts w:ascii="Courier New" w:eastAsia="Courier New" w:hAnsi="Courier New" w:cs="Courier New"/>
      </w:rPr>
    </w:lvl>
    <w:lvl w:ilvl="2" w:tplc="454E2400">
      <w:start w:val="1"/>
      <w:numFmt w:val="bullet"/>
      <w:lvlText w:val="▪"/>
      <w:lvlJc w:val="left"/>
      <w:pPr>
        <w:ind w:left="2149" w:hanging="360"/>
      </w:pPr>
      <w:rPr>
        <w:rFonts w:ascii="noto sans symbols" w:eastAsia="noto sans symbols" w:hAnsi="noto sans symbols" w:cs="noto sans symbols"/>
      </w:rPr>
    </w:lvl>
    <w:lvl w:ilvl="3" w:tplc="5DDC5DE6">
      <w:start w:val="1"/>
      <w:numFmt w:val="bullet"/>
      <w:lvlText w:val="●"/>
      <w:lvlJc w:val="left"/>
      <w:pPr>
        <w:ind w:left="2869" w:hanging="360"/>
      </w:pPr>
      <w:rPr>
        <w:rFonts w:ascii="noto sans symbols" w:eastAsia="noto sans symbols" w:hAnsi="noto sans symbols" w:cs="noto sans symbols"/>
      </w:rPr>
    </w:lvl>
    <w:lvl w:ilvl="4" w:tplc="CD724B14">
      <w:start w:val="1"/>
      <w:numFmt w:val="bullet"/>
      <w:lvlText w:val="o"/>
      <w:lvlJc w:val="left"/>
      <w:pPr>
        <w:ind w:left="3589" w:hanging="360"/>
      </w:pPr>
      <w:rPr>
        <w:rFonts w:ascii="Courier New" w:eastAsia="Courier New" w:hAnsi="Courier New" w:cs="Courier New"/>
      </w:rPr>
    </w:lvl>
    <w:lvl w:ilvl="5" w:tplc="CAF6B852">
      <w:start w:val="1"/>
      <w:numFmt w:val="bullet"/>
      <w:lvlText w:val="▪"/>
      <w:lvlJc w:val="left"/>
      <w:pPr>
        <w:ind w:left="4309" w:hanging="360"/>
      </w:pPr>
      <w:rPr>
        <w:rFonts w:ascii="noto sans symbols" w:eastAsia="noto sans symbols" w:hAnsi="noto sans symbols" w:cs="noto sans symbols"/>
      </w:rPr>
    </w:lvl>
    <w:lvl w:ilvl="6" w:tplc="CEF05720">
      <w:start w:val="1"/>
      <w:numFmt w:val="bullet"/>
      <w:lvlText w:val="●"/>
      <w:lvlJc w:val="left"/>
      <w:pPr>
        <w:ind w:left="5029" w:hanging="360"/>
      </w:pPr>
      <w:rPr>
        <w:rFonts w:ascii="noto sans symbols" w:eastAsia="noto sans symbols" w:hAnsi="noto sans symbols" w:cs="noto sans symbols"/>
      </w:rPr>
    </w:lvl>
    <w:lvl w:ilvl="7" w:tplc="F3D00868">
      <w:start w:val="1"/>
      <w:numFmt w:val="bullet"/>
      <w:lvlText w:val="o"/>
      <w:lvlJc w:val="left"/>
      <w:pPr>
        <w:ind w:left="5749" w:hanging="360"/>
      </w:pPr>
      <w:rPr>
        <w:rFonts w:ascii="Courier New" w:eastAsia="Courier New" w:hAnsi="Courier New" w:cs="Courier New"/>
      </w:rPr>
    </w:lvl>
    <w:lvl w:ilvl="8" w:tplc="E6D640CE">
      <w:start w:val="1"/>
      <w:numFmt w:val="bullet"/>
      <w:lvlText w:val="▪"/>
      <w:lvlJc w:val="left"/>
      <w:pPr>
        <w:ind w:left="6469" w:hanging="360"/>
      </w:pPr>
      <w:rPr>
        <w:rFonts w:ascii="noto sans symbols" w:eastAsia="noto sans symbols" w:hAnsi="noto sans symbols" w:cs="noto sans symbols"/>
      </w:rPr>
    </w:lvl>
  </w:abstractNum>
  <w:abstractNum w:abstractNumId="6" w15:restartNumberingAfterBreak="0">
    <w:nsid w:val="401775AA"/>
    <w:multiLevelType w:val="hybridMultilevel"/>
    <w:tmpl w:val="8ED04630"/>
    <w:lvl w:ilvl="0" w:tplc="361C5008">
      <w:start w:val="1"/>
      <w:numFmt w:val="bullet"/>
      <w:lvlText w:val="●"/>
      <w:lvlJc w:val="left"/>
      <w:pPr>
        <w:ind w:left="709" w:hanging="359"/>
      </w:pPr>
      <w:rPr>
        <w:rFonts w:ascii="noto sans symbols" w:eastAsia="noto sans symbols" w:hAnsi="noto sans symbols" w:cs="noto sans symbols"/>
      </w:rPr>
    </w:lvl>
    <w:lvl w:ilvl="1" w:tplc="C9984986">
      <w:start w:val="1"/>
      <w:numFmt w:val="bullet"/>
      <w:lvlText w:val="o"/>
      <w:lvlJc w:val="left"/>
      <w:pPr>
        <w:ind w:left="1440" w:hanging="360"/>
      </w:pPr>
      <w:rPr>
        <w:rFonts w:ascii="Courier New" w:eastAsia="Courier New" w:hAnsi="Courier New" w:cs="Courier New"/>
      </w:rPr>
    </w:lvl>
    <w:lvl w:ilvl="2" w:tplc="2F3ECCB4">
      <w:start w:val="1"/>
      <w:numFmt w:val="bullet"/>
      <w:lvlText w:val="▪"/>
      <w:lvlJc w:val="left"/>
      <w:pPr>
        <w:ind w:left="2160" w:hanging="360"/>
      </w:pPr>
      <w:rPr>
        <w:rFonts w:ascii="noto sans symbols" w:eastAsia="noto sans symbols" w:hAnsi="noto sans symbols" w:cs="noto sans symbols"/>
      </w:rPr>
    </w:lvl>
    <w:lvl w:ilvl="3" w:tplc="9982B852">
      <w:start w:val="1"/>
      <w:numFmt w:val="bullet"/>
      <w:lvlText w:val="●"/>
      <w:lvlJc w:val="left"/>
      <w:pPr>
        <w:ind w:left="2880" w:hanging="360"/>
      </w:pPr>
      <w:rPr>
        <w:rFonts w:ascii="noto sans symbols" w:eastAsia="noto sans symbols" w:hAnsi="noto sans symbols" w:cs="noto sans symbols"/>
      </w:rPr>
    </w:lvl>
    <w:lvl w:ilvl="4" w:tplc="D542DE6A">
      <w:start w:val="1"/>
      <w:numFmt w:val="bullet"/>
      <w:lvlText w:val="o"/>
      <w:lvlJc w:val="left"/>
      <w:pPr>
        <w:ind w:left="3600" w:hanging="360"/>
      </w:pPr>
      <w:rPr>
        <w:rFonts w:ascii="Courier New" w:eastAsia="Courier New" w:hAnsi="Courier New" w:cs="Courier New"/>
      </w:rPr>
    </w:lvl>
    <w:lvl w:ilvl="5" w:tplc="2E56E7D0">
      <w:start w:val="1"/>
      <w:numFmt w:val="bullet"/>
      <w:lvlText w:val="▪"/>
      <w:lvlJc w:val="left"/>
      <w:pPr>
        <w:ind w:left="4320" w:hanging="360"/>
      </w:pPr>
      <w:rPr>
        <w:rFonts w:ascii="noto sans symbols" w:eastAsia="noto sans symbols" w:hAnsi="noto sans symbols" w:cs="noto sans symbols"/>
      </w:rPr>
    </w:lvl>
    <w:lvl w:ilvl="6" w:tplc="BE124E1A">
      <w:start w:val="1"/>
      <w:numFmt w:val="bullet"/>
      <w:lvlText w:val="●"/>
      <w:lvlJc w:val="left"/>
      <w:pPr>
        <w:ind w:left="5040" w:hanging="360"/>
      </w:pPr>
      <w:rPr>
        <w:rFonts w:ascii="noto sans symbols" w:eastAsia="noto sans symbols" w:hAnsi="noto sans symbols" w:cs="noto sans symbols"/>
      </w:rPr>
    </w:lvl>
    <w:lvl w:ilvl="7" w:tplc="9B326252">
      <w:start w:val="1"/>
      <w:numFmt w:val="bullet"/>
      <w:lvlText w:val="o"/>
      <w:lvlJc w:val="left"/>
      <w:pPr>
        <w:ind w:left="5760" w:hanging="360"/>
      </w:pPr>
      <w:rPr>
        <w:rFonts w:ascii="Courier New" w:eastAsia="Courier New" w:hAnsi="Courier New" w:cs="Courier New"/>
      </w:rPr>
    </w:lvl>
    <w:lvl w:ilvl="8" w:tplc="7F08F79A">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0F1242E"/>
    <w:multiLevelType w:val="hybridMultilevel"/>
    <w:tmpl w:val="6F6E3F16"/>
    <w:lvl w:ilvl="0" w:tplc="A7F602DA">
      <w:start w:val="1"/>
      <w:numFmt w:val="bullet"/>
      <w:lvlText w:val="●"/>
      <w:lvlJc w:val="left"/>
      <w:pPr>
        <w:ind w:left="720" w:hanging="360"/>
      </w:pPr>
      <w:rPr>
        <w:u w:val="none"/>
      </w:rPr>
    </w:lvl>
    <w:lvl w:ilvl="1" w:tplc="CD9690BC">
      <w:start w:val="1"/>
      <w:numFmt w:val="bullet"/>
      <w:lvlText w:val="○"/>
      <w:lvlJc w:val="left"/>
      <w:pPr>
        <w:ind w:left="1440" w:hanging="360"/>
      </w:pPr>
      <w:rPr>
        <w:u w:val="none"/>
      </w:rPr>
    </w:lvl>
    <w:lvl w:ilvl="2" w:tplc="0D5E1A0C">
      <w:start w:val="1"/>
      <w:numFmt w:val="bullet"/>
      <w:lvlText w:val="■"/>
      <w:lvlJc w:val="left"/>
      <w:pPr>
        <w:ind w:left="2160" w:hanging="360"/>
      </w:pPr>
      <w:rPr>
        <w:u w:val="none"/>
      </w:rPr>
    </w:lvl>
    <w:lvl w:ilvl="3" w:tplc="9392B2F4">
      <w:start w:val="1"/>
      <w:numFmt w:val="bullet"/>
      <w:lvlText w:val="●"/>
      <w:lvlJc w:val="left"/>
      <w:pPr>
        <w:ind w:left="2880" w:hanging="360"/>
      </w:pPr>
      <w:rPr>
        <w:u w:val="none"/>
      </w:rPr>
    </w:lvl>
    <w:lvl w:ilvl="4" w:tplc="BE543398">
      <w:start w:val="1"/>
      <w:numFmt w:val="bullet"/>
      <w:lvlText w:val="○"/>
      <w:lvlJc w:val="left"/>
      <w:pPr>
        <w:ind w:left="3600" w:hanging="360"/>
      </w:pPr>
      <w:rPr>
        <w:u w:val="none"/>
      </w:rPr>
    </w:lvl>
    <w:lvl w:ilvl="5" w:tplc="C35C397A">
      <w:start w:val="1"/>
      <w:numFmt w:val="bullet"/>
      <w:lvlText w:val="■"/>
      <w:lvlJc w:val="left"/>
      <w:pPr>
        <w:ind w:left="4320" w:hanging="360"/>
      </w:pPr>
      <w:rPr>
        <w:u w:val="none"/>
      </w:rPr>
    </w:lvl>
    <w:lvl w:ilvl="6" w:tplc="4CC827A2">
      <w:start w:val="1"/>
      <w:numFmt w:val="bullet"/>
      <w:lvlText w:val="●"/>
      <w:lvlJc w:val="left"/>
      <w:pPr>
        <w:ind w:left="5040" w:hanging="360"/>
      </w:pPr>
      <w:rPr>
        <w:u w:val="none"/>
      </w:rPr>
    </w:lvl>
    <w:lvl w:ilvl="7" w:tplc="DD1870D0">
      <w:start w:val="1"/>
      <w:numFmt w:val="bullet"/>
      <w:lvlText w:val="○"/>
      <w:lvlJc w:val="left"/>
      <w:pPr>
        <w:ind w:left="5760" w:hanging="360"/>
      </w:pPr>
      <w:rPr>
        <w:u w:val="none"/>
      </w:rPr>
    </w:lvl>
    <w:lvl w:ilvl="8" w:tplc="560091E8">
      <w:start w:val="1"/>
      <w:numFmt w:val="bullet"/>
      <w:lvlText w:val="■"/>
      <w:lvlJc w:val="left"/>
      <w:pPr>
        <w:ind w:left="6480" w:hanging="360"/>
      </w:pPr>
      <w:rPr>
        <w:u w:val="none"/>
      </w:rPr>
    </w:lvl>
  </w:abstractNum>
  <w:abstractNum w:abstractNumId="8" w15:restartNumberingAfterBreak="0">
    <w:nsid w:val="4CB44B24"/>
    <w:multiLevelType w:val="hybridMultilevel"/>
    <w:tmpl w:val="D43EE48E"/>
    <w:lvl w:ilvl="0" w:tplc="C6B468FA">
      <w:start w:val="1"/>
      <w:numFmt w:val="bullet"/>
      <w:lvlText w:val="●"/>
      <w:lvlJc w:val="left"/>
      <w:pPr>
        <w:ind w:left="720" w:hanging="360"/>
      </w:pPr>
      <w:rPr>
        <w:rFonts w:ascii="noto sans symbols" w:eastAsia="noto sans symbols" w:hAnsi="noto sans symbols" w:cs="noto sans symbols"/>
      </w:rPr>
    </w:lvl>
    <w:lvl w:ilvl="1" w:tplc="C7F6B8D6">
      <w:start w:val="1"/>
      <w:numFmt w:val="bullet"/>
      <w:lvlText w:val="o"/>
      <w:lvlJc w:val="left"/>
      <w:pPr>
        <w:ind w:left="1440" w:hanging="360"/>
      </w:pPr>
      <w:rPr>
        <w:rFonts w:ascii="Courier New" w:eastAsia="Courier New" w:hAnsi="Courier New" w:cs="Courier New"/>
      </w:rPr>
    </w:lvl>
    <w:lvl w:ilvl="2" w:tplc="9AA4095E">
      <w:start w:val="1"/>
      <w:numFmt w:val="bullet"/>
      <w:lvlText w:val="▪"/>
      <w:lvlJc w:val="left"/>
      <w:pPr>
        <w:ind w:left="2160" w:hanging="360"/>
      </w:pPr>
      <w:rPr>
        <w:rFonts w:ascii="noto sans symbols" w:eastAsia="noto sans symbols" w:hAnsi="noto sans symbols" w:cs="noto sans symbols"/>
      </w:rPr>
    </w:lvl>
    <w:lvl w:ilvl="3" w:tplc="94C491CA">
      <w:start w:val="1"/>
      <w:numFmt w:val="bullet"/>
      <w:lvlText w:val="●"/>
      <w:lvlJc w:val="left"/>
      <w:pPr>
        <w:ind w:left="2880" w:hanging="360"/>
      </w:pPr>
      <w:rPr>
        <w:rFonts w:ascii="noto sans symbols" w:eastAsia="noto sans symbols" w:hAnsi="noto sans symbols" w:cs="noto sans symbols"/>
      </w:rPr>
    </w:lvl>
    <w:lvl w:ilvl="4" w:tplc="638088CA">
      <w:start w:val="1"/>
      <w:numFmt w:val="bullet"/>
      <w:lvlText w:val="o"/>
      <w:lvlJc w:val="left"/>
      <w:pPr>
        <w:ind w:left="3600" w:hanging="360"/>
      </w:pPr>
      <w:rPr>
        <w:rFonts w:ascii="Courier New" w:eastAsia="Courier New" w:hAnsi="Courier New" w:cs="Courier New"/>
      </w:rPr>
    </w:lvl>
    <w:lvl w:ilvl="5" w:tplc="476A4046">
      <w:start w:val="1"/>
      <w:numFmt w:val="bullet"/>
      <w:lvlText w:val="▪"/>
      <w:lvlJc w:val="left"/>
      <w:pPr>
        <w:ind w:left="4320" w:hanging="360"/>
      </w:pPr>
      <w:rPr>
        <w:rFonts w:ascii="noto sans symbols" w:eastAsia="noto sans symbols" w:hAnsi="noto sans symbols" w:cs="noto sans symbols"/>
      </w:rPr>
    </w:lvl>
    <w:lvl w:ilvl="6" w:tplc="3C32B5CA">
      <w:start w:val="1"/>
      <w:numFmt w:val="bullet"/>
      <w:lvlText w:val="●"/>
      <w:lvlJc w:val="left"/>
      <w:pPr>
        <w:ind w:left="5040" w:hanging="360"/>
      </w:pPr>
      <w:rPr>
        <w:rFonts w:ascii="noto sans symbols" w:eastAsia="noto sans symbols" w:hAnsi="noto sans symbols" w:cs="noto sans symbols"/>
      </w:rPr>
    </w:lvl>
    <w:lvl w:ilvl="7" w:tplc="A050A57E">
      <w:start w:val="1"/>
      <w:numFmt w:val="bullet"/>
      <w:lvlText w:val="o"/>
      <w:lvlJc w:val="left"/>
      <w:pPr>
        <w:ind w:left="5760" w:hanging="360"/>
      </w:pPr>
      <w:rPr>
        <w:rFonts w:ascii="Courier New" w:eastAsia="Courier New" w:hAnsi="Courier New" w:cs="Courier New"/>
      </w:rPr>
    </w:lvl>
    <w:lvl w:ilvl="8" w:tplc="5E9E27D4">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E4A3A8D"/>
    <w:multiLevelType w:val="hybridMultilevel"/>
    <w:tmpl w:val="F306E73C"/>
    <w:lvl w:ilvl="0" w:tplc="A36841E6">
      <w:start w:val="1"/>
      <w:numFmt w:val="bullet"/>
      <w:lvlText w:val="●"/>
      <w:lvlJc w:val="left"/>
      <w:pPr>
        <w:ind w:left="720" w:hanging="360"/>
      </w:pPr>
      <w:rPr>
        <w:rFonts w:ascii="noto sans symbols" w:eastAsia="noto sans symbols" w:hAnsi="noto sans symbols" w:cs="noto sans symbols"/>
      </w:rPr>
    </w:lvl>
    <w:lvl w:ilvl="1" w:tplc="64AA2282">
      <w:start w:val="1"/>
      <w:numFmt w:val="bullet"/>
      <w:lvlText w:val="o"/>
      <w:lvlJc w:val="left"/>
      <w:pPr>
        <w:ind w:left="1440" w:hanging="360"/>
      </w:pPr>
      <w:rPr>
        <w:rFonts w:ascii="Courier New" w:eastAsia="Courier New" w:hAnsi="Courier New" w:cs="Courier New"/>
      </w:rPr>
    </w:lvl>
    <w:lvl w:ilvl="2" w:tplc="54F82772">
      <w:start w:val="1"/>
      <w:numFmt w:val="bullet"/>
      <w:lvlText w:val="▪"/>
      <w:lvlJc w:val="left"/>
      <w:pPr>
        <w:ind w:left="2160" w:hanging="360"/>
      </w:pPr>
      <w:rPr>
        <w:rFonts w:ascii="noto sans symbols" w:eastAsia="noto sans symbols" w:hAnsi="noto sans symbols" w:cs="noto sans symbols"/>
      </w:rPr>
    </w:lvl>
    <w:lvl w:ilvl="3" w:tplc="9C5869D8">
      <w:start w:val="1"/>
      <w:numFmt w:val="bullet"/>
      <w:lvlText w:val="●"/>
      <w:lvlJc w:val="left"/>
      <w:pPr>
        <w:ind w:left="2880" w:hanging="360"/>
      </w:pPr>
      <w:rPr>
        <w:rFonts w:ascii="noto sans symbols" w:eastAsia="noto sans symbols" w:hAnsi="noto sans symbols" w:cs="noto sans symbols"/>
      </w:rPr>
    </w:lvl>
    <w:lvl w:ilvl="4" w:tplc="F2A4153C">
      <w:start w:val="1"/>
      <w:numFmt w:val="bullet"/>
      <w:lvlText w:val="o"/>
      <w:lvlJc w:val="left"/>
      <w:pPr>
        <w:ind w:left="3600" w:hanging="360"/>
      </w:pPr>
      <w:rPr>
        <w:rFonts w:ascii="Courier New" w:eastAsia="Courier New" w:hAnsi="Courier New" w:cs="Courier New"/>
      </w:rPr>
    </w:lvl>
    <w:lvl w:ilvl="5" w:tplc="E0360280">
      <w:start w:val="1"/>
      <w:numFmt w:val="bullet"/>
      <w:lvlText w:val="▪"/>
      <w:lvlJc w:val="left"/>
      <w:pPr>
        <w:ind w:left="4320" w:hanging="360"/>
      </w:pPr>
      <w:rPr>
        <w:rFonts w:ascii="noto sans symbols" w:eastAsia="noto sans symbols" w:hAnsi="noto sans symbols" w:cs="noto sans symbols"/>
      </w:rPr>
    </w:lvl>
    <w:lvl w:ilvl="6" w:tplc="2F0C6B20">
      <w:start w:val="1"/>
      <w:numFmt w:val="bullet"/>
      <w:lvlText w:val="●"/>
      <w:lvlJc w:val="left"/>
      <w:pPr>
        <w:ind w:left="5040" w:hanging="360"/>
      </w:pPr>
      <w:rPr>
        <w:rFonts w:ascii="noto sans symbols" w:eastAsia="noto sans symbols" w:hAnsi="noto sans symbols" w:cs="noto sans symbols"/>
      </w:rPr>
    </w:lvl>
    <w:lvl w:ilvl="7" w:tplc="2ACE8340">
      <w:start w:val="1"/>
      <w:numFmt w:val="bullet"/>
      <w:lvlText w:val="o"/>
      <w:lvlJc w:val="left"/>
      <w:pPr>
        <w:ind w:left="5760" w:hanging="360"/>
      </w:pPr>
      <w:rPr>
        <w:rFonts w:ascii="Courier New" w:eastAsia="Courier New" w:hAnsi="Courier New" w:cs="Courier New"/>
      </w:rPr>
    </w:lvl>
    <w:lvl w:ilvl="8" w:tplc="C764C394">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EE009B8"/>
    <w:multiLevelType w:val="hybridMultilevel"/>
    <w:tmpl w:val="1B340582"/>
    <w:lvl w:ilvl="0" w:tplc="8E246CF4">
      <w:start w:val="1"/>
      <w:numFmt w:val="bullet"/>
      <w:lvlText w:val="●"/>
      <w:lvlJc w:val="left"/>
      <w:pPr>
        <w:ind w:left="709" w:hanging="359"/>
      </w:pPr>
      <w:rPr>
        <w:u w:val="none"/>
      </w:rPr>
    </w:lvl>
    <w:lvl w:ilvl="1" w:tplc="378A395C">
      <w:start w:val="1"/>
      <w:numFmt w:val="bullet"/>
      <w:lvlText w:val="o"/>
      <w:lvlJc w:val="left"/>
      <w:pPr>
        <w:ind w:left="1440" w:hanging="360"/>
      </w:pPr>
      <w:rPr>
        <w:u w:val="none"/>
      </w:rPr>
    </w:lvl>
    <w:lvl w:ilvl="2" w:tplc="F296FB3A">
      <w:start w:val="1"/>
      <w:numFmt w:val="bullet"/>
      <w:lvlText w:val="▪"/>
      <w:lvlJc w:val="left"/>
      <w:pPr>
        <w:ind w:left="2160" w:hanging="360"/>
      </w:pPr>
      <w:rPr>
        <w:u w:val="none"/>
      </w:rPr>
    </w:lvl>
    <w:lvl w:ilvl="3" w:tplc="8034E226">
      <w:start w:val="1"/>
      <w:numFmt w:val="bullet"/>
      <w:lvlText w:val="●"/>
      <w:lvlJc w:val="left"/>
      <w:pPr>
        <w:ind w:left="2880" w:hanging="360"/>
      </w:pPr>
      <w:rPr>
        <w:u w:val="none"/>
      </w:rPr>
    </w:lvl>
    <w:lvl w:ilvl="4" w:tplc="5F6E5DD0">
      <w:start w:val="1"/>
      <w:numFmt w:val="bullet"/>
      <w:lvlText w:val="o"/>
      <w:lvlJc w:val="left"/>
      <w:pPr>
        <w:ind w:left="3600" w:hanging="360"/>
      </w:pPr>
      <w:rPr>
        <w:u w:val="none"/>
      </w:rPr>
    </w:lvl>
    <w:lvl w:ilvl="5" w:tplc="72246242">
      <w:start w:val="1"/>
      <w:numFmt w:val="bullet"/>
      <w:lvlText w:val="▪"/>
      <w:lvlJc w:val="left"/>
      <w:pPr>
        <w:ind w:left="4320" w:hanging="360"/>
      </w:pPr>
      <w:rPr>
        <w:u w:val="none"/>
      </w:rPr>
    </w:lvl>
    <w:lvl w:ilvl="6" w:tplc="01C893F0">
      <w:start w:val="1"/>
      <w:numFmt w:val="bullet"/>
      <w:lvlText w:val="●"/>
      <w:lvlJc w:val="left"/>
      <w:pPr>
        <w:ind w:left="5040" w:hanging="360"/>
      </w:pPr>
      <w:rPr>
        <w:u w:val="none"/>
      </w:rPr>
    </w:lvl>
    <w:lvl w:ilvl="7" w:tplc="E52C5952">
      <w:start w:val="1"/>
      <w:numFmt w:val="bullet"/>
      <w:lvlText w:val="o"/>
      <w:lvlJc w:val="left"/>
      <w:pPr>
        <w:ind w:left="5760" w:hanging="360"/>
      </w:pPr>
      <w:rPr>
        <w:u w:val="none"/>
      </w:rPr>
    </w:lvl>
    <w:lvl w:ilvl="8" w:tplc="FD067F3A">
      <w:start w:val="1"/>
      <w:numFmt w:val="bullet"/>
      <w:lvlText w:val="▪"/>
      <w:lvlJc w:val="left"/>
      <w:pPr>
        <w:ind w:left="6480" w:hanging="360"/>
      </w:pPr>
      <w:rPr>
        <w:u w:val="none"/>
      </w:rPr>
    </w:lvl>
  </w:abstractNum>
  <w:abstractNum w:abstractNumId="11" w15:restartNumberingAfterBreak="0">
    <w:nsid w:val="7B2172FF"/>
    <w:multiLevelType w:val="hybridMultilevel"/>
    <w:tmpl w:val="C18CCB1A"/>
    <w:lvl w:ilvl="0" w:tplc="49AA779E">
      <w:start w:val="1"/>
      <w:numFmt w:val="bullet"/>
      <w:lvlText w:val="·"/>
      <w:lvlJc w:val="left"/>
      <w:pPr>
        <w:ind w:left="709" w:hanging="360"/>
      </w:pPr>
      <w:rPr>
        <w:rFonts w:ascii="Symbol" w:eastAsia="Symbol" w:hAnsi="Symbol" w:cs="Symbol" w:hint="default"/>
      </w:rPr>
    </w:lvl>
    <w:lvl w:ilvl="1" w:tplc="50BA40C0">
      <w:start w:val="1"/>
      <w:numFmt w:val="bullet"/>
      <w:lvlText w:val="o"/>
      <w:lvlJc w:val="left"/>
      <w:pPr>
        <w:ind w:left="1429" w:hanging="360"/>
      </w:pPr>
      <w:rPr>
        <w:rFonts w:ascii="Courier New" w:eastAsia="Courier New" w:hAnsi="Courier New" w:cs="Courier New" w:hint="default"/>
      </w:rPr>
    </w:lvl>
    <w:lvl w:ilvl="2" w:tplc="71EABB6E">
      <w:start w:val="1"/>
      <w:numFmt w:val="bullet"/>
      <w:lvlText w:val="§"/>
      <w:lvlJc w:val="left"/>
      <w:pPr>
        <w:ind w:left="2149" w:hanging="360"/>
      </w:pPr>
      <w:rPr>
        <w:rFonts w:ascii="Wingdings" w:eastAsia="Wingdings" w:hAnsi="Wingdings" w:cs="Wingdings" w:hint="default"/>
      </w:rPr>
    </w:lvl>
    <w:lvl w:ilvl="3" w:tplc="02F48A26">
      <w:start w:val="1"/>
      <w:numFmt w:val="bullet"/>
      <w:lvlText w:val="·"/>
      <w:lvlJc w:val="left"/>
      <w:pPr>
        <w:ind w:left="2869" w:hanging="360"/>
      </w:pPr>
      <w:rPr>
        <w:rFonts w:ascii="Symbol" w:eastAsia="Symbol" w:hAnsi="Symbol" w:cs="Symbol" w:hint="default"/>
      </w:rPr>
    </w:lvl>
    <w:lvl w:ilvl="4" w:tplc="6E02C682">
      <w:start w:val="1"/>
      <w:numFmt w:val="bullet"/>
      <w:lvlText w:val="o"/>
      <w:lvlJc w:val="left"/>
      <w:pPr>
        <w:ind w:left="3589" w:hanging="360"/>
      </w:pPr>
      <w:rPr>
        <w:rFonts w:ascii="Courier New" w:eastAsia="Courier New" w:hAnsi="Courier New" w:cs="Courier New" w:hint="default"/>
      </w:rPr>
    </w:lvl>
    <w:lvl w:ilvl="5" w:tplc="F442319A">
      <w:start w:val="1"/>
      <w:numFmt w:val="bullet"/>
      <w:lvlText w:val="§"/>
      <w:lvlJc w:val="left"/>
      <w:pPr>
        <w:ind w:left="4309" w:hanging="360"/>
      </w:pPr>
      <w:rPr>
        <w:rFonts w:ascii="Wingdings" w:eastAsia="Wingdings" w:hAnsi="Wingdings" w:cs="Wingdings" w:hint="default"/>
      </w:rPr>
    </w:lvl>
    <w:lvl w:ilvl="6" w:tplc="27D8117C">
      <w:start w:val="1"/>
      <w:numFmt w:val="bullet"/>
      <w:lvlText w:val="·"/>
      <w:lvlJc w:val="left"/>
      <w:pPr>
        <w:ind w:left="5029" w:hanging="360"/>
      </w:pPr>
      <w:rPr>
        <w:rFonts w:ascii="Symbol" w:eastAsia="Symbol" w:hAnsi="Symbol" w:cs="Symbol" w:hint="default"/>
      </w:rPr>
    </w:lvl>
    <w:lvl w:ilvl="7" w:tplc="3BAC9E0E">
      <w:start w:val="1"/>
      <w:numFmt w:val="bullet"/>
      <w:lvlText w:val="o"/>
      <w:lvlJc w:val="left"/>
      <w:pPr>
        <w:ind w:left="5749" w:hanging="360"/>
      </w:pPr>
      <w:rPr>
        <w:rFonts w:ascii="Courier New" w:eastAsia="Courier New" w:hAnsi="Courier New" w:cs="Courier New" w:hint="default"/>
      </w:rPr>
    </w:lvl>
    <w:lvl w:ilvl="8" w:tplc="246CA3F8">
      <w:start w:val="1"/>
      <w:numFmt w:val="bullet"/>
      <w:lvlText w:val="§"/>
      <w:lvlJc w:val="left"/>
      <w:pPr>
        <w:ind w:left="6469" w:hanging="360"/>
      </w:pPr>
      <w:rPr>
        <w:rFonts w:ascii="Wingdings" w:eastAsia="Wingdings" w:hAnsi="Wingdings" w:cs="Wingdings" w:hint="default"/>
      </w:rPr>
    </w:lvl>
  </w:abstractNum>
  <w:num w:numId="1" w16cid:durableId="630982230">
    <w:abstractNumId w:val="5"/>
  </w:num>
  <w:num w:numId="2" w16cid:durableId="734013273">
    <w:abstractNumId w:val="6"/>
  </w:num>
  <w:num w:numId="3" w16cid:durableId="103429143">
    <w:abstractNumId w:val="3"/>
  </w:num>
  <w:num w:numId="4" w16cid:durableId="938832550">
    <w:abstractNumId w:val="10"/>
  </w:num>
  <w:num w:numId="5" w16cid:durableId="417865492">
    <w:abstractNumId w:val="2"/>
  </w:num>
  <w:num w:numId="6" w16cid:durableId="577325337">
    <w:abstractNumId w:val="7"/>
  </w:num>
  <w:num w:numId="7" w16cid:durableId="1535844360">
    <w:abstractNumId w:val="1"/>
  </w:num>
  <w:num w:numId="8" w16cid:durableId="697894525">
    <w:abstractNumId w:val="4"/>
  </w:num>
  <w:num w:numId="9" w16cid:durableId="1871455054">
    <w:abstractNumId w:val="8"/>
  </w:num>
  <w:num w:numId="10" w16cid:durableId="1117680167">
    <w:abstractNumId w:val="9"/>
  </w:num>
  <w:num w:numId="11" w16cid:durableId="1657218555">
    <w:abstractNumId w:val="11"/>
  </w:num>
  <w:num w:numId="12" w16cid:durableId="619192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D60"/>
    <w:rsid w:val="00752CCC"/>
    <w:rsid w:val="007B03A5"/>
    <w:rsid w:val="00CE5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548F4"/>
  <w15:docId w15:val="{3B6815DA-534B-4BB2-BD6D-D3C8857B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semiHidden/>
    <w:unhideWhenUsed/>
    <w:qFormat/>
    <w:pPr>
      <w:keepNext/>
      <w:keepLines/>
      <w:spacing w:before="360" w:after="200"/>
      <w:outlineLvl w:val="1"/>
    </w:pPr>
    <w:rPr>
      <w:rFonts w:ascii="Arial" w:eastAsia="Arial" w:hAnsi="Arial" w:cs="Arial"/>
      <w:sz w:val="34"/>
      <w:szCs w:val="34"/>
    </w:rPr>
  </w:style>
  <w:style w:type="paragraph" w:styleId="Heading3">
    <w:name w:val="heading 3"/>
    <w:basedOn w:val="Normal"/>
    <w:next w:val="Normal"/>
    <w:link w:val="Heading3Char"/>
    <w:uiPriority w:val="9"/>
    <w:semiHidden/>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semiHidden/>
    <w:unhideWhenUsed/>
    <w:qFormat/>
    <w:pPr>
      <w:keepNext/>
      <w:keepLines/>
      <w:spacing w:before="320" w:after="200"/>
      <w:outlineLvl w:val="3"/>
    </w:pPr>
    <w:rPr>
      <w:rFonts w:ascii="Arial" w:eastAsia="Arial" w:hAnsi="Arial" w:cs="Arial"/>
      <w:b/>
      <w:sz w:val="26"/>
      <w:szCs w:val="26"/>
    </w:rPr>
  </w:style>
  <w:style w:type="paragraph" w:styleId="Heading5">
    <w:name w:val="heading 5"/>
    <w:basedOn w:val="Normal"/>
    <w:next w:val="Normal"/>
    <w:link w:val="Heading5Char"/>
    <w:uiPriority w:val="9"/>
    <w:semiHidden/>
    <w:unhideWhenUsed/>
    <w:qFormat/>
    <w:pPr>
      <w:keepNext/>
      <w:keepLines/>
      <w:spacing w:before="320" w:after="200"/>
      <w:outlineLvl w:val="4"/>
    </w:pPr>
    <w:rPr>
      <w:rFonts w:ascii="Arial" w:eastAsia="Arial" w:hAnsi="Arial" w:cs="Arial"/>
      <w:b/>
      <w:sz w:val="24"/>
      <w:szCs w:val="24"/>
    </w:rPr>
  </w:style>
  <w:style w:type="paragraph" w:styleId="Heading6">
    <w:name w:val="heading 6"/>
    <w:basedOn w:val="Normal"/>
    <w:next w:val="Normal"/>
    <w:link w:val="Heading6Char"/>
    <w:uiPriority w:val="9"/>
    <w:semiHidden/>
    <w:unhideWhenUsed/>
    <w:qFormat/>
    <w:pPr>
      <w:keepNext/>
      <w:keepLines/>
      <w:spacing w:before="320" w:after="200"/>
      <w:outlineLvl w:val="5"/>
    </w:pPr>
    <w:rPr>
      <w:rFonts w:ascii="Arial" w:eastAsia="Arial" w:hAnsi="Arial" w:cs="Arial"/>
      <w:b/>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customStyle="1" w:styleId="TitleChar">
    <w:name w:val="Title Char"/>
    <w:basedOn w:val="DefaultParagraphFont"/>
    <w:link w:val="Title"/>
    <w:uiPriority w:val="10"/>
    <w:rPr>
      <w:sz w:val="48"/>
      <w:szCs w:val="48"/>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Title">
    <w:name w:val="Title"/>
    <w:basedOn w:val="Normal"/>
    <w:next w:val="Normal"/>
    <w:link w:val="TitleChar"/>
    <w:uiPriority w:val="10"/>
    <w:qFormat/>
    <w:pPr>
      <w:spacing w:before="300" w:after="200"/>
    </w:pPr>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table" w:customStyle="1" w:styleId="StGen0">
    <w:name w:val="StGen0"/>
    <w:basedOn w:val="TableNormal"/>
    <w:pPr>
      <w:spacing w:after="0" w:line="240" w:lineRule="auto"/>
    </w:pPr>
    <w:rPr>
      <w:rFonts w:ascii="Arial" w:eastAsia="Arial" w:hAnsi="Arial" w:cs="Arial"/>
      <w:color w:val="404040"/>
      <w:sz w:val="20"/>
      <w:szCs w:val="20"/>
    </w:rPr>
    <w:tblPr>
      <w:tblStyleRowBandSize w:val="1"/>
      <w:tblStyleColBandSize w:val="1"/>
      <w:tblCellMar>
        <w:left w:w="115" w:type="dxa"/>
        <w:right w:w="115" w:type="dxa"/>
      </w:tblCellMar>
    </w:tblPr>
    <w:tcPr>
      <w:shd w:val="clear" w:color="auto" w:fill="7F7F7F"/>
    </w:tcPr>
  </w:style>
  <w:style w:type="table" w:customStyle="1" w:styleId="StGen1">
    <w:name w:val="StGen1"/>
    <w:basedOn w:val="TableNormal"/>
    <w:pPr>
      <w:spacing w:after="0" w:line="240" w:lineRule="auto"/>
    </w:pPr>
    <w:rPr>
      <w:rFonts w:ascii="Arial" w:eastAsia="Arial" w:hAnsi="Arial" w:cs="Arial"/>
      <w:color w:val="404040"/>
      <w:sz w:val="20"/>
      <w:szCs w:val="20"/>
    </w:rPr>
    <w:tblPr>
      <w:tblStyleRowBandSize w:val="1"/>
      <w:tblStyleColBandSize w:val="1"/>
      <w:tblCellMar>
        <w:left w:w="115" w:type="dxa"/>
        <w:right w:w="115" w:type="dxa"/>
      </w:tblCellMar>
    </w:tblPr>
    <w:tcPr>
      <w:shd w:val="clear" w:color="auto" w:fill="7F7F7F"/>
    </w:tcPr>
  </w:style>
  <w:style w:type="table" w:customStyle="1" w:styleId="StGen2">
    <w:name w:val="StGen2"/>
    <w:basedOn w:val="TableNormal"/>
    <w:pPr>
      <w:spacing w:after="0" w:line="240" w:lineRule="auto"/>
    </w:pPr>
    <w:rPr>
      <w:rFonts w:ascii="Arial" w:eastAsia="Arial" w:hAnsi="Arial" w:cs="Arial"/>
      <w:color w:val="404040"/>
      <w:sz w:val="20"/>
      <w:szCs w:val="20"/>
    </w:rPr>
    <w:tblPr>
      <w:tblStyleRowBandSize w:val="1"/>
      <w:tblStyleColBandSize w:val="1"/>
      <w:tblCellMar>
        <w:left w:w="115" w:type="dxa"/>
        <w:right w:w="115" w:type="dxa"/>
      </w:tblCellMar>
    </w:tblPr>
    <w:tcPr>
      <w:shd w:val="clear" w:color="auto" w:fill="7F7F7F"/>
    </w:tc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Mendez@DairyCouncilofCA.org"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image" Target="media/image30.jpg"/><Relationship Id="rId5" Type="http://schemas.openxmlformats.org/officeDocument/2006/relationships/image" Target="media/image3.jp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586</Words>
  <Characters>3342</Characters>
  <Application>Microsoft Office Word</Application>
  <DocSecurity>0</DocSecurity>
  <Lines>27</Lines>
  <Paragraphs>7</Paragraphs>
  <ScaleCrop>false</ScaleCrop>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Meghan Parker</cp:lastModifiedBy>
  <cp:revision>2</cp:revision>
  <dcterms:created xsi:type="dcterms:W3CDTF">2023-02-17T21:06:00Z</dcterms:created>
  <dcterms:modified xsi:type="dcterms:W3CDTF">2023-02-17T21:06:00Z</dcterms:modified>
</cp:coreProperties>
</file>